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E5" w:rsidRPr="0089361A" w:rsidRDefault="00A271E5" w:rsidP="00A271E5">
      <w:pPr>
        <w:ind w:left="-900"/>
        <w:rPr>
          <w:b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-520065</wp:posOffset>
            </wp:positionV>
            <wp:extent cx="643890" cy="638175"/>
            <wp:effectExtent l="19050" t="0" r="381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</w:t>
      </w:r>
      <w:r w:rsidRPr="0089361A">
        <w:rPr>
          <w:b/>
          <w:sz w:val="20"/>
          <w:szCs w:val="20"/>
        </w:rPr>
        <w:t xml:space="preserve">БАШКОРТОСТАН РЕСПУБЛИКАҺЫ  </w:t>
      </w:r>
      <w:r w:rsidRPr="0089361A">
        <w:rPr>
          <w:b/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 xml:space="preserve">  </w:t>
      </w:r>
      <w:r w:rsidRPr="0089361A">
        <w:rPr>
          <w:b/>
          <w:sz w:val="20"/>
          <w:szCs w:val="20"/>
        </w:rPr>
        <w:t xml:space="preserve">СОВЕТ СЕЛЬСКОГО ПОСЕЛЕНИЯ   ДОНСКОЙ       </w:t>
      </w:r>
    </w:p>
    <w:p w:rsidR="00A271E5" w:rsidRPr="0089361A" w:rsidRDefault="00A271E5" w:rsidP="00A271E5">
      <w:pPr>
        <w:ind w:left="-900"/>
        <w:rPr>
          <w:b/>
          <w:sz w:val="20"/>
          <w:szCs w:val="20"/>
        </w:rPr>
      </w:pPr>
      <w:r w:rsidRPr="0089361A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</w:t>
      </w:r>
      <w:r w:rsidRPr="0089361A">
        <w:rPr>
          <w:b/>
          <w:sz w:val="20"/>
          <w:szCs w:val="20"/>
        </w:rPr>
        <w:t xml:space="preserve">БӘЛӘБӘЙ  РАЙОНЫ МУНИЦИПАЛЬ                        </w:t>
      </w:r>
      <w:r>
        <w:rPr>
          <w:b/>
          <w:sz w:val="20"/>
          <w:szCs w:val="20"/>
        </w:rPr>
        <w:t xml:space="preserve">  </w:t>
      </w:r>
      <w:r w:rsidRPr="0089361A">
        <w:rPr>
          <w:b/>
          <w:sz w:val="20"/>
          <w:szCs w:val="20"/>
        </w:rPr>
        <w:t xml:space="preserve">СЕЛЬСОВЕТ МУНИЦИПАЛЬНОГО  РАЙОНА </w:t>
      </w:r>
      <w:r w:rsidRPr="0089361A">
        <w:rPr>
          <w:b/>
          <w:sz w:val="20"/>
          <w:szCs w:val="20"/>
        </w:rPr>
        <w:tab/>
      </w:r>
    </w:p>
    <w:p w:rsidR="00A271E5" w:rsidRPr="0089361A" w:rsidRDefault="00A271E5" w:rsidP="00A271E5">
      <w:pPr>
        <w:ind w:left="-900"/>
        <w:rPr>
          <w:b/>
          <w:sz w:val="20"/>
          <w:szCs w:val="20"/>
        </w:rPr>
      </w:pPr>
      <w:r w:rsidRPr="0089361A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РАЙОНЫНЫҢ  </w:t>
      </w:r>
      <w:r w:rsidRPr="0089361A">
        <w:rPr>
          <w:b/>
          <w:sz w:val="20"/>
          <w:szCs w:val="20"/>
        </w:rPr>
        <w:t xml:space="preserve">ДОН  АУЫЛ                </w:t>
      </w:r>
      <w:r w:rsidRPr="0089361A">
        <w:rPr>
          <w:b/>
          <w:sz w:val="20"/>
          <w:szCs w:val="20"/>
        </w:rPr>
        <w:tab/>
      </w:r>
      <w:r w:rsidRPr="0089361A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  </w:t>
      </w:r>
      <w:r w:rsidRPr="0089361A">
        <w:rPr>
          <w:b/>
          <w:sz w:val="20"/>
          <w:szCs w:val="20"/>
        </w:rPr>
        <w:t>БЕЛЕБЕЕВСКИЙ   РАЙОН</w:t>
      </w:r>
    </w:p>
    <w:p w:rsidR="00A271E5" w:rsidRPr="0089361A" w:rsidRDefault="00A271E5" w:rsidP="00A271E5">
      <w:pPr>
        <w:ind w:left="-900"/>
        <w:rPr>
          <w:b/>
          <w:sz w:val="20"/>
          <w:szCs w:val="20"/>
        </w:rPr>
      </w:pPr>
      <w:r w:rsidRPr="0089361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СОВЕТЫ АУЫЛ </w:t>
      </w:r>
      <w:r w:rsidRPr="0089361A">
        <w:rPr>
          <w:b/>
          <w:sz w:val="20"/>
          <w:szCs w:val="20"/>
        </w:rPr>
        <w:t>БИЛӘМӘҺЕ</w:t>
      </w:r>
      <w:r>
        <w:rPr>
          <w:b/>
          <w:sz w:val="20"/>
          <w:szCs w:val="20"/>
        </w:rPr>
        <w:t xml:space="preserve"> СОВЕТЫ</w:t>
      </w:r>
      <w:r>
        <w:rPr>
          <w:b/>
          <w:sz w:val="20"/>
          <w:szCs w:val="20"/>
        </w:rPr>
        <w:tab/>
        <w:t xml:space="preserve">                 </w:t>
      </w:r>
      <w:r w:rsidRPr="0089361A">
        <w:rPr>
          <w:b/>
          <w:sz w:val="20"/>
          <w:szCs w:val="20"/>
        </w:rPr>
        <w:t xml:space="preserve"> РЕСПУБЛИКИ  БАШКОРТОСТАН                                  </w:t>
      </w:r>
    </w:p>
    <w:p w:rsidR="00A271E5" w:rsidRPr="0089361A" w:rsidRDefault="00A271E5" w:rsidP="00A271E5">
      <w:pPr>
        <w:ind w:left="-900"/>
        <w:rPr>
          <w:b/>
          <w:sz w:val="20"/>
          <w:szCs w:val="20"/>
        </w:rPr>
      </w:pPr>
      <w:r w:rsidRPr="0089361A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271E5" w:rsidRPr="0089361A" w:rsidRDefault="005E740A" w:rsidP="00A271E5">
      <w:pPr>
        <w:rPr>
          <w:sz w:val="28"/>
          <w:szCs w:val="28"/>
        </w:rPr>
      </w:pPr>
      <w:r w:rsidRPr="005E740A">
        <w:pict>
          <v:line id="_x0000_s1026" style="position:absolute;z-index:251660288" from="-42.3pt,2.8pt" to="434.7pt,2.8pt" strokeweight="3pt"/>
        </w:pict>
      </w:r>
      <w:r w:rsidR="00A271E5" w:rsidRPr="0089361A">
        <w:rPr>
          <w:sz w:val="28"/>
          <w:szCs w:val="28"/>
        </w:rPr>
        <w:tab/>
      </w:r>
      <w:r w:rsidR="00A271E5" w:rsidRPr="0089361A">
        <w:rPr>
          <w:sz w:val="28"/>
          <w:szCs w:val="28"/>
        </w:rPr>
        <w:tab/>
      </w:r>
      <w:r w:rsidR="00A271E5" w:rsidRPr="0089361A">
        <w:rPr>
          <w:sz w:val="28"/>
          <w:szCs w:val="28"/>
        </w:rPr>
        <w:tab/>
        <w:t xml:space="preserve">                                                                   </w:t>
      </w:r>
    </w:p>
    <w:p w:rsidR="00A271E5" w:rsidRPr="00A271E5" w:rsidRDefault="00145ADF" w:rsidP="00A271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271E5" w:rsidRPr="0089361A">
        <w:rPr>
          <w:sz w:val="28"/>
          <w:szCs w:val="28"/>
        </w:rPr>
        <w:t xml:space="preserve">  </w:t>
      </w:r>
      <w:r w:rsidR="00A271E5" w:rsidRPr="0089361A">
        <w:rPr>
          <w:b/>
          <w:sz w:val="28"/>
          <w:szCs w:val="28"/>
        </w:rPr>
        <w:t>ΚАРАР</w:t>
      </w:r>
      <w:r w:rsidR="00A271E5" w:rsidRPr="0089361A">
        <w:rPr>
          <w:b/>
          <w:sz w:val="28"/>
          <w:szCs w:val="28"/>
        </w:rPr>
        <w:tab/>
      </w:r>
      <w:r w:rsidR="00A271E5" w:rsidRPr="0089361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5C2860">
        <w:rPr>
          <w:b/>
          <w:szCs w:val="28"/>
        </w:rPr>
        <w:t>№</w:t>
      </w:r>
      <w:r w:rsidR="00AD2E60">
        <w:rPr>
          <w:b/>
          <w:szCs w:val="28"/>
        </w:rPr>
        <w:t xml:space="preserve"> 473</w:t>
      </w:r>
      <w:r w:rsidR="00A271E5" w:rsidRPr="00A271E5">
        <w:rPr>
          <w:b/>
          <w:sz w:val="28"/>
          <w:szCs w:val="28"/>
        </w:rPr>
        <w:tab/>
      </w:r>
      <w:r w:rsidR="00A271E5" w:rsidRPr="00A271E5">
        <w:rPr>
          <w:b/>
          <w:sz w:val="28"/>
          <w:szCs w:val="28"/>
        </w:rPr>
        <w:tab/>
        <w:t xml:space="preserve">   </w:t>
      </w:r>
      <w:r w:rsidR="00E760C6">
        <w:rPr>
          <w:b/>
          <w:sz w:val="28"/>
          <w:szCs w:val="28"/>
        </w:rPr>
        <w:t xml:space="preserve">             </w:t>
      </w:r>
      <w:r w:rsidR="00A271E5" w:rsidRPr="00A271E5">
        <w:rPr>
          <w:b/>
          <w:sz w:val="28"/>
          <w:szCs w:val="28"/>
        </w:rPr>
        <w:t xml:space="preserve">   РЕШЕНИЕ</w:t>
      </w:r>
    </w:p>
    <w:p w:rsidR="00447249" w:rsidRDefault="00A271E5" w:rsidP="00447249">
      <w:pPr>
        <w:pStyle w:val="a3"/>
        <w:jc w:val="left"/>
        <w:rPr>
          <w:szCs w:val="28"/>
        </w:rPr>
      </w:pPr>
      <w:r w:rsidRPr="00A271E5">
        <w:rPr>
          <w:b/>
          <w:szCs w:val="28"/>
        </w:rPr>
        <w:t xml:space="preserve"> </w:t>
      </w:r>
      <w:r w:rsidR="00AD2E60">
        <w:rPr>
          <w:b/>
          <w:szCs w:val="28"/>
        </w:rPr>
        <w:t xml:space="preserve">04 </w:t>
      </w:r>
      <w:r w:rsidR="00145ADF">
        <w:rPr>
          <w:b/>
          <w:szCs w:val="28"/>
        </w:rPr>
        <w:t xml:space="preserve"> март </w:t>
      </w:r>
      <w:r w:rsidRPr="00A271E5">
        <w:rPr>
          <w:b/>
          <w:szCs w:val="28"/>
        </w:rPr>
        <w:t xml:space="preserve"> 2015 </w:t>
      </w:r>
      <w:r w:rsidR="00145ADF">
        <w:rPr>
          <w:b/>
          <w:szCs w:val="28"/>
        </w:rPr>
        <w:t>й</w:t>
      </w:r>
      <w:r w:rsidRPr="00A271E5">
        <w:rPr>
          <w:b/>
          <w:szCs w:val="28"/>
        </w:rPr>
        <w:t xml:space="preserve">.        </w:t>
      </w:r>
      <w:r w:rsidR="00145ADF">
        <w:rPr>
          <w:b/>
          <w:szCs w:val="28"/>
        </w:rPr>
        <w:t xml:space="preserve">     </w:t>
      </w:r>
      <w:r w:rsidRPr="00A271E5">
        <w:rPr>
          <w:b/>
          <w:szCs w:val="28"/>
        </w:rPr>
        <w:t xml:space="preserve"> </w:t>
      </w:r>
      <w:r w:rsidR="00145ADF">
        <w:rPr>
          <w:b/>
          <w:szCs w:val="28"/>
        </w:rPr>
        <w:t xml:space="preserve">   </w:t>
      </w:r>
      <w:r w:rsidRPr="00A271E5">
        <w:rPr>
          <w:b/>
          <w:szCs w:val="28"/>
        </w:rPr>
        <w:t>д. Пахарь</w:t>
      </w:r>
      <w:r w:rsidR="00E760C6">
        <w:rPr>
          <w:szCs w:val="28"/>
        </w:rPr>
        <w:t xml:space="preserve">                       </w:t>
      </w:r>
      <w:r>
        <w:rPr>
          <w:szCs w:val="28"/>
        </w:rPr>
        <w:t xml:space="preserve">   </w:t>
      </w:r>
      <w:r w:rsidR="00AD2E60">
        <w:rPr>
          <w:b/>
          <w:szCs w:val="28"/>
        </w:rPr>
        <w:t>04</w:t>
      </w:r>
      <w:r w:rsidR="00145ADF" w:rsidRPr="00145ADF">
        <w:rPr>
          <w:b/>
          <w:szCs w:val="28"/>
        </w:rPr>
        <w:t xml:space="preserve"> марта 2015 г.</w:t>
      </w:r>
      <w:r>
        <w:rPr>
          <w:szCs w:val="28"/>
        </w:rPr>
        <w:t xml:space="preserve">    </w:t>
      </w:r>
    </w:p>
    <w:p w:rsidR="00447249" w:rsidRDefault="00447249" w:rsidP="00447249">
      <w:pPr>
        <w:jc w:val="center"/>
        <w:rPr>
          <w:b/>
        </w:rPr>
      </w:pPr>
    </w:p>
    <w:p w:rsidR="00447249" w:rsidRDefault="00447249" w:rsidP="005767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</w:t>
      </w:r>
      <w:r w:rsidR="00576713">
        <w:rPr>
          <w:b/>
          <w:sz w:val="28"/>
          <w:szCs w:val="28"/>
        </w:rPr>
        <w:t xml:space="preserve">одномандатных </w:t>
      </w:r>
      <w:r>
        <w:rPr>
          <w:b/>
          <w:sz w:val="28"/>
          <w:szCs w:val="28"/>
        </w:rPr>
        <w:t>избирательных округов по выборам депутатов</w:t>
      </w:r>
      <w:r w:rsidR="00A271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сельского поселения </w:t>
      </w:r>
      <w:r w:rsidR="00A271E5">
        <w:rPr>
          <w:b/>
          <w:sz w:val="28"/>
          <w:szCs w:val="28"/>
        </w:rPr>
        <w:t xml:space="preserve">Донской </w:t>
      </w:r>
      <w:r>
        <w:rPr>
          <w:b/>
          <w:sz w:val="28"/>
          <w:szCs w:val="28"/>
        </w:rPr>
        <w:t xml:space="preserve">сельсовет муниципального района </w:t>
      </w:r>
      <w:r w:rsidR="00AA0CA8">
        <w:rPr>
          <w:b/>
          <w:sz w:val="28"/>
          <w:szCs w:val="28"/>
        </w:rPr>
        <w:t xml:space="preserve">Белебеевский </w:t>
      </w:r>
      <w:r>
        <w:rPr>
          <w:b/>
          <w:sz w:val="28"/>
          <w:szCs w:val="28"/>
        </w:rPr>
        <w:t xml:space="preserve">район Республики Башкортостан </w:t>
      </w:r>
      <w:r w:rsidR="00576713" w:rsidRPr="00576713">
        <w:rPr>
          <w:b/>
          <w:sz w:val="28"/>
          <w:szCs w:val="28"/>
        </w:rPr>
        <w:t>двадцать седьмого</w:t>
      </w:r>
      <w:r w:rsidR="00F21C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447249" w:rsidRDefault="00447249" w:rsidP="00447249">
      <w:pPr>
        <w:jc w:val="center"/>
      </w:pPr>
    </w:p>
    <w:p w:rsidR="00447249" w:rsidRDefault="00447249" w:rsidP="00447249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CC6B74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CC6B74">
        <w:rPr>
          <w:sz w:val="28"/>
          <w:szCs w:val="28"/>
        </w:rPr>
        <w:t>17</w:t>
      </w:r>
      <w:r>
        <w:rPr>
          <w:sz w:val="28"/>
          <w:szCs w:val="28"/>
        </w:rPr>
        <w:t xml:space="preserve"> Устава сельского поселения </w:t>
      </w:r>
      <w:r w:rsidR="00A271E5">
        <w:rPr>
          <w:sz w:val="28"/>
          <w:szCs w:val="28"/>
        </w:rPr>
        <w:t xml:space="preserve">Донской </w:t>
      </w:r>
      <w:r>
        <w:rPr>
          <w:sz w:val="28"/>
          <w:szCs w:val="28"/>
        </w:rPr>
        <w:t xml:space="preserve"> сельсовет муниципального района </w:t>
      </w:r>
      <w:r w:rsidR="00AA0CA8">
        <w:rPr>
          <w:sz w:val="28"/>
          <w:szCs w:val="28"/>
        </w:rPr>
        <w:t>Белебеевский</w:t>
      </w:r>
      <w:r>
        <w:rPr>
          <w:sz w:val="28"/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r w:rsidR="00CC6B74">
        <w:rPr>
          <w:sz w:val="28"/>
          <w:szCs w:val="28"/>
        </w:rPr>
        <w:t>Белебеевский</w:t>
      </w:r>
      <w:r>
        <w:rPr>
          <w:sz w:val="28"/>
          <w:szCs w:val="28"/>
        </w:rPr>
        <w:t xml:space="preserve"> район Республики Башкортостан (с полномочиями избирательной комиссии сельского поселения </w:t>
      </w:r>
      <w:r w:rsidR="00A271E5">
        <w:rPr>
          <w:sz w:val="28"/>
          <w:szCs w:val="28"/>
        </w:rPr>
        <w:t>Донской</w:t>
      </w:r>
      <w:r>
        <w:rPr>
          <w:sz w:val="28"/>
          <w:szCs w:val="28"/>
        </w:rPr>
        <w:t xml:space="preserve"> сельсовет муниципального района </w:t>
      </w:r>
      <w:r w:rsidR="00AA0CA8">
        <w:rPr>
          <w:sz w:val="28"/>
          <w:szCs w:val="28"/>
        </w:rPr>
        <w:t>Белебеевский</w:t>
      </w:r>
      <w:r>
        <w:rPr>
          <w:sz w:val="28"/>
          <w:szCs w:val="28"/>
        </w:rPr>
        <w:t xml:space="preserve"> район Республики Башкортостан) Совет</w:t>
      </w:r>
      <w:r w:rsidR="00A271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271E5">
        <w:rPr>
          <w:b/>
          <w:sz w:val="28"/>
          <w:szCs w:val="28"/>
        </w:rPr>
        <w:t>р</w:t>
      </w:r>
      <w:r w:rsidR="00A271E5">
        <w:rPr>
          <w:b/>
          <w:sz w:val="28"/>
          <w:szCs w:val="28"/>
        </w:rPr>
        <w:t xml:space="preserve"> </w:t>
      </w:r>
      <w:r w:rsidRPr="00A271E5">
        <w:rPr>
          <w:b/>
          <w:sz w:val="28"/>
          <w:szCs w:val="28"/>
        </w:rPr>
        <w:t>е</w:t>
      </w:r>
      <w:r w:rsidR="00A271E5">
        <w:rPr>
          <w:b/>
          <w:sz w:val="28"/>
          <w:szCs w:val="28"/>
        </w:rPr>
        <w:t xml:space="preserve"> </w:t>
      </w:r>
      <w:r w:rsidRPr="00A271E5">
        <w:rPr>
          <w:b/>
          <w:sz w:val="28"/>
          <w:szCs w:val="28"/>
        </w:rPr>
        <w:t>ш</w:t>
      </w:r>
      <w:r w:rsidR="00A271E5">
        <w:rPr>
          <w:b/>
          <w:sz w:val="28"/>
          <w:szCs w:val="28"/>
        </w:rPr>
        <w:t xml:space="preserve"> </w:t>
      </w:r>
      <w:r w:rsidRPr="00A271E5">
        <w:rPr>
          <w:b/>
          <w:sz w:val="28"/>
          <w:szCs w:val="28"/>
        </w:rPr>
        <w:t>и</w:t>
      </w:r>
      <w:r w:rsidR="00A271E5">
        <w:rPr>
          <w:b/>
          <w:sz w:val="28"/>
          <w:szCs w:val="28"/>
        </w:rPr>
        <w:t xml:space="preserve"> </w:t>
      </w:r>
      <w:r w:rsidRPr="00A271E5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447249" w:rsidRDefault="00447249" w:rsidP="00447249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1.</w:t>
      </w:r>
      <w:r w:rsidR="00145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схему </w:t>
      </w:r>
      <w:r w:rsidR="00777030" w:rsidRPr="00777030">
        <w:rPr>
          <w:sz w:val="28"/>
          <w:szCs w:val="28"/>
        </w:rPr>
        <w:t xml:space="preserve">одномандатных </w:t>
      </w:r>
      <w:r>
        <w:rPr>
          <w:sz w:val="28"/>
          <w:szCs w:val="28"/>
        </w:rPr>
        <w:t xml:space="preserve">избирательных округов по выборам депутатов Совета сельского поселения </w:t>
      </w:r>
      <w:r w:rsidR="00A271E5">
        <w:rPr>
          <w:sz w:val="28"/>
          <w:szCs w:val="28"/>
        </w:rPr>
        <w:t xml:space="preserve">Донской </w:t>
      </w:r>
      <w:r>
        <w:rPr>
          <w:sz w:val="28"/>
          <w:szCs w:val="28"/>
        </w:rPr>
        <w:t xml:space="preserve">сельсовет муниципального района </w:t>
      </w:r>
      <w:r w:rsidR="00CC6B74">
        <w:rPr>
          <w:sz w:val="28"/>
          <w:szCs w:val="28"/>
        </w:rPr>
        <w:t xml:space="preserve">Белебеевский </w:t>
      </w:r>
      <w:r>
        <w:rPr>
          <w:sz w:val="28"/>
          <w:szCs w:val="28"/>
        </w:rPr>
        <w:t>район Республики Башкортостан</w:t>
      </w:r>
      <w:r w:rsidR="00145ADF">
        <w:rPr>
          <w:sz w:val="28"/>
          <w:szCs w:val="28"/>
        </w:rPr>
        <w:t xml:space="preserve"> </w:t>
      </w:r>
      <w:r w:rsidR="00CC6B74" w:rsidRPr="00CC6B74">
        <w:rPr>
          <w:sz w:val="28"/>
          <w:szCs w:val="28"/>
        </w:rPr>
        <w:t>двадцать седьмого</w:t>
      </w:r>
      <w:r w:rsidR="00145ADF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и ее графическое изображение (прилагается).</w:t>
      </w:r>
    </w:p>
    <w:p w:rsidR="00777030" w:rsidRDefault="00447249" w:rsidP="00145ADF">
      <w:pPr>
        <w:spacing w:line="288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2.</w:t>
      </w:r>
      <w:r w:rsidR="00145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C6B74">
        <w:rPr>
          <w:sz w:val="28"/>
          <w:szCs w:val="28"/>
        </w:rPr>
        <w:t>бнар</w:t>
      </w:r>
      <w:r>
        <w:rPr>
          <w:sz w:val="28"/>
          <w:szCs w:val="28"/>
        </w:rPr>
        <w:t>о</w:t>
      </w:r>
      <w:r w:rsidR="00CC6B74">
        <w:rPr>
          <w:sz w:val="28"/>
          <w:szCs w:val="28"/>
        </w:rPr>
        <w:t>до</w:t>
      </w:r>
      <w:r>
        <w:rPr>
          <w:sz w:val="28"/>
          <w:szCs w:val="28"/>
        </w:rPr>
        <w:t xml:space="preserve">вать утвержденную схему </w:t>
      </w:r>
      <w:r w:rsidR="00777030" w:rsidRPr="00777030">
        <w:rPr>
          <w:sz w:val="28"/>
          <w:szCs w:val="28"/>
        </w:rPr>
        <w:t xml:space="preserve">одномандатных </w:t>
      </w:r>
      <w:r>
        <w:rPr>
          <w:sz w:val="28"/>
          <w:szCs w:val="28"/>
        </w:rPr>
        <w:t>избирательных округов и ее графическое изображение путем размещения на информационн</w:t>
      </w:r>
      <w:r w:rsidR="00145ADF">
        <w:rPr>
          <w:sz w:val="28"/>
          <w:szCs w:val="28"/>
        </w:rPr>
        <w:t>ом</w:t>
      </w:r>
      <w:r>
        <w:rPr>
          <w:sz w:val="28"/>
          <w:szCs w:val="28"/>
        </w:rPr>
        <w:t xml:space="preserve"> стенд</w:t>
      </w:r>
      <w:r w:rsidR="00A271E5">
        <w:rPr>
          <w:sz w:val="28"/>
          <w:szCs w:val="28"/>
        </w:rPr>
        <w:t>е</w:t>
      </w:r>
      <w:r w:rsidR="00145AD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расположенн</w:t>
      </w:r>
      <w:r w:rsidR="00A271E5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</w:t>
      </w:r>
      <w:r w:rsidR="00A271E5">
        <w:rPr>
          <w:sz w:val="28"/>
          <w:szCs w:val="28"/>
        </w:rPr>
        <w:t>у:   РБ</w:t>
      </w:r>
      <w:r w:rsidR="00A271E5" w:rsidRPr="00F90321">
        <w:rPr>
          <w:sz w:val="28"/>
          <w:szCs w:val="28"/>
        </w:rPr>
        <w:t>,</w:t>
      </w:r>
      <w:r w:rsidR="00A271E5">
        <w:rPr>
          <w:sz w:val="28"/>
          <w:szCs w:val="28"/>
        </w:rPr>
        <w:t xml:space="preserve">  Белебеевский район, д. Паха</w:t>
      </w:r>
      <w:r w:rsidR="00145ADF">
        <w:rPr>
          <w:sz w:val="28"/>
          <w:szCs w:val="28"/>
        </w:rPr>
        <w:t>рь,  ул. Комсомольская, д.17</w:t>
      </w:r>
      <w:r>
        <w:rPr>
          <w:sz w:val="28"/>
          <w:szCs w:val="28"/>
        </w:rPr>
        <w:t>,</w:t>
      </w:r>
      <w:r w:rsidR="00145ADF">
        <w:rPr>
          <w:sz w:val="28"/>
          <w:szCs w:val="28"/>
        </w:rPr>
        <w:t xml:space="preserve"> </w:t>
      </w:r>
      <w:r w:rsidR="00777030">
        <w:rPr>
          <w:sz w:val="28"/>
          <w:szCs w:val="28"/>
        </w:rPr>
        <w:t xml:space="preserve">не позднее </w:t>
      </w:r>
      <w:r w:rsidR="00145ADF">
        <w:rPr>
          <w:sz w:val="28"/>
          <w:szCs w:val="28"/>
        </w:rPr>
        <w:t>10 марта 2015 г. и на сайте Администрации сельского поселения Донской сельсовет муниципального района Белебеевский район Республики Башкортостан.</w:t>
      </w:r>
    </w:p>
    <w:p w:rsidR="00447249" w:rsidRDefault="00447249" w:rsidP="00447249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3.Направить настоящее решение в территориальную избирательную комиссию муниципального района </w:t>
      </w:r>
      <w:r w:rsidR="00CC6B74">
        <w:rPr>
          <w:sz w:val="28"/>
          <w:szCs w:val="28"/>
        </w:rPr>
        <w:t>Белебеевский</w:t>
      </w:r>
      <w:r>
        <w:rPr>
          <w:sz w:val="28"/>
          <w:szCs w:val="28"/>
        </w:rPr>
        <w:t xml:space="preserve"> район Республики Башкортостан.</w:t>
      </w:r>
    </w:p>
    <w:p w:rsidR="00145ADF" w:rsidRDefault="00145ADF" w:rsidP="00447249">
      <w:pPr>
        <w:spacing w:line="288" w:lineRule="auto"/>
        <w:jc w:val="both"/>
        <w:rPr>
          <w:sz w:val="28"/>
          <w:szCs w:val="28"/>
        </w:rPr>
      </w:pPr>
    </w:p>
    <w:p w:rsidR="00145ADF" w:rsidRDefault="00145ADF" w:rsidP="00447249">
      <w:pPr>
        <w:spacing w:line="288" w:lineRule="auto"/>
        <w:jc w:val="both"/>
        <w:rPr>
          <w:sz w:val="28"/>
          <w:szCs w:val="28"/>
        </w:rPr>
      </w:pPr>
    </w:p>
    <w:p w:rsidR="00901211" w:rsidRDefault="00145ADF" w:rsidP="00CC6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И.И. Султанов</w:t>
      </w:r>
      <w:r w:rsidR="00447249">
        <w:rPr>
          <w:sz w:val="28"/>
          <w:szCs w:val="28"/>
        </w:rPr>
        <w:t xml:space="preserve"> </w:t>
      </w:r>
    </w:p>
    <w:p w:rsidR="00E760C6" w:rsidRPr="00742C58" w:rsidRDefault="00E760C6" w:rsidP="00E760C6"/>
    <w:p w:rsidR="00E760C6" w:rsidRPr="00E760C6" w:rsidRDefault="00E760C6" w:rsidP="00E760C6">
      <w:pPr>
        <w:ind w:firstLine="5400"/>
      </w:pPr>
      <w:r w:rsidRPr="00E760C6">
        <w:lastRenderedPageBreak/>
        <w:t xml:space="preserve">Приложение </w:t>
      </w:r>
    </w:p>
    <w:p w:rsidR="00E760C6" w:rsidRPr="00E760C6" w:rsidRDefault="00E760C6" w:rsidP="00E760C6">
      <w:pPr>
        <w:ind w:left="5387"/>
      </w:pPr>
      <w:r w:rsidRPr="00E760C6">
        <w:t>к решению Совета сельского поселения Донской сельсовет</w:t>
      </w:r>
    </w:p>
    <w:p w:rsidR="00E760C6" w:rsidRPr="00E760C6" w:rsidRDefault="00E760C6" w:rsidP="00E760C6">
      <w:pPr>
        <w:ind w:firstLine="5400"/>
      </w:pPr>
      <w:r w:rsidRPr="00E760C6">
        <w:t>МР Белебеевский район РБ</w:t>
      </w:r>
    </w:p>
    <w:p w:rsidR="00E760C6" w:rsidRPr="00E760C6" w:rsidRDefault="00E760C6" w:rsidP="00E760C6">
      <w:pPr>
        <w:ind w:left="4956"/>
      </w:pPr>
      <w:r w:rsidRPr="00E760C6">
        <w:t xml:space="preserve">      </w:t>
      </w:r>
      <w:r>
        <w:t xml:space="preserve">  </w:t>
      </w:r>
      <w:r w:rsidRPr="00E760C6">
        <w:t xml:space="preserve">от </w:t>
      </w:r>
      <w:r>
        <w:t>04</w:t>
      </w:r>
      <w:r w:rsidRPr="00E760C6">
        <w:t>.0</w:t>
      </w:r>
      <w:r>
        <w:t>3</w:t>
      </w:r>
      <w:r w:rsidRPr="00E760C6">
        <w:t xml:space="preserve">.2015 г. № </w:t>
      </w:r>
      <w:r>
        <w:t>473</w:t>
      </w:r>
    </w:p>
    <w:p w:rsidR="00E760C6" w:rsidRPr="00742C58" w:rsidRDefault="00E760C6" w:rsidP="00E760C6"/>
    <w:p w:rsidR="00E760C6" w:rsidRPr="00E760C6" w:rsidRDefault="00E760C6" w:rsidP="00E760C6">
      <w:pPr>
        <w:keepNext/>
        <w:spacing w:before="240" w:after="60"/>
        <w:jc w:val="center"/>
        <w:outlineLvl w:val="2"/>
        <w:rPr>
          <w:rFonts w:ascii="Cambria" w:hAnsi="Cambria"/>
          <w:b/>
          <w:bCs/>
          <w:sz w:val="28"/>
          <w:szCs w:val="28"/>
        </w:rPr>
      </w:pPr>
      <w:r w:rsidRPr="00E760C6">
        <w:rPr>
          <w:rFonts w:ascii="Cambria" w:hAnsi="Cambria"/>
          <w:b/>
          <w:bCs/>
          <w:sz w:val="28"/>
          <w:szCs w:val="28"/>
        </w:rPr>
        <w:t>Описание одномандатных избирательных округов по выборам депутатов Совета сельского поселения  Донской сельсовет муниципального района Белебеевский район Республики Башкортостан двадцать седьмого созыва</w:t>
      </w:r>
    </w:p>
    <w:p w:rsidR="00E760C6" w:rsidRPr="00E760C6" w:rsidRDefault="00E760C6" w:rsidP="00E760C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"/>
        <w:gridCol w:w="6700"/>
        <w:gridCol w:w="1751"/>
      </w:tblGrid>
      <w:tr w:rsidR="00E760C6" w:rsidRPr="00E760C6" w:rsidTr="005033A4">
        <w:tc>
          <w:tcPr>
            <w:tcW w:w="722" w:type="dxa"/>
          </w:tcPr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>ИУ/</w:t>
            </w:r>
          </w:p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>Номер округа</w:t>
            </w:r>
          </w:p>
        </w:tc>
        <w:tc>
          <w:tcPr>
            <w:tcW w:w="7378" w:type="dxa"/>
          </w:tcPr>
          <w:p w:rsidR="00E760C6" w:rsidRPr="00E760C6" w:rsidRDefault="00E760C6" w:rsidP="005033A4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E760C6">
              <w:rPr>
                <w:color w:val="000000"/>
                <w:spacing w:val="-2"/>
                <w:sz w:val="28"/>
                <w:szCs w:val="28"/>
              </w:rPr>
              <w:t xml:space="preserve">Описание округа </w:t>
            </w:r>
          </w:p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color w:val="000000"/>
                <w:spacing w:val="-2"/>
                <w:sz w:val="28"/>
                <w:szCs w:val="28"/>
              </w:rPr>
              <w:t>с указанием центра округа</w:t>
            </w:r>
          </w:p>
        </w:tc>
        <w:tc>
          <w:tcPr>
            <w:tcW w:w="1363" w:type="dxa"/>
          </w:tcPr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>Численность избирателей</w:t>
            </w:r>
          </w:p>
        </w:tc>
      </w:tr>
      <w:tr w:rsidR="00E760C6" w:rsidRPr="00E760C6" w:rsidTr="005033A4">
        <w:trPr>
          <w:cantSplit/>
        </w:trPr>
        <w:tc>
          <w:tcPr>
            <w:tcW w:w="9463" w:type="dxa"/>
            <w:gridSpan w:val="3"/>
          </w:tcPr>
          <w:p w:rsidR="00E760C6" w:rsidRPr="00E760C6" w:rsidRDefault="00E760C6" w:rsidP="005033A4">
            <w:pPr>
              <w:jc w:val="both"/>
              <w:rPr>
                <w:b/>
                <w:bCs/>
                <w:sz w:val="28"/>
                <w:szCs w:val="28"/>
              </w:rPr>
            </w:pPr>
            <w:r w:rsidRPr="00E760C6">
              <w:rPr>
                <w:b/>
                <w:bCs/>
                <w:sz w:val="28"/>
                <w:szCs w:val="28"/>
              </w:rPr>
              <w:t>Избирательный участок № 1237</w:t>
            </w:r>
          </w:p>
          <w:p w:rsidR="00E760C6" w:rsidRPr="00E760C6" w:rsidRDefault="00E760C6" w:rsidP="005033A4">
            <w:pPr>
              <w:jc w:val="both"/>
              <w:rPr>
                <w:b/>
                <w:bCs/>
                <w:sz w:val="28"/>
                <w:szCs w:val="28"/>
              </w:rPr>
            </w:pPr>
            <w:r w:rsidRPr="00E760C6">
              <w:rPr>
                <w:b/>
                <w:bCs/>
                <w:sz w:val="28"/>
                <w:szCs w:val="28"/>
              </w:rPr>
              <w:t xml:space="preserve">Центр -  д.Пахарь, ул.Центральная, 27, МБУК «Пятилетский СДК», </w:t>
            </w:r>
          </w:p>
          <w:p w:rsidR="00E760C6" w:rsidRPr="00E760C6" w:rsidRDefault="00E760C6" w:rsidP="005033A4">
            <w:pPr>
              <w:jc w:val="both"/>
              <w:rPr>
                <w:b/>
                <w:bCs/>
                <w:sz w:val="28"/>
                <w:szCs w:val="28"/>
              </w:rPr>
            </w:pPr>
            <w:r w:rsidRPr="00E760C6">
              <w:rPr>
                <w:b/>
                <w:bCs/>
                <w:sz w:val="28"/>
                <w:szCs w:val="28"/>
              </w:rPr>
              <w:t>тел. 2-56-90</w:t>
            </w:r>
          </w:p>
          <w:p w:rsidR="00E760C6" w:rsidRPr="00E760C6" w:rsidRDefault="00E760C6" w:rsidP="005033A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E760C6">
              <w:rPr>
                <w:b/>
                <w:bCs/>
                <w:sz w:val="28"/>
                <w:szCs w:val="28"/>
              </w:rPr>
              <w:t xml:space="preserve">численность избирателей - 658  </w:t>
            </w:r>
          </w:p>
        </w:tc>
      </w:tr>
      <w:tr w:rsidR="00E760C6" w:rsidRPr="00E760C6" w:rsidTr="005033A4">
        <w:tc>
          <w:tcPr>
            <w:tcW w:w="722" w:type="dxa"/>
          </w:tcPr>
          <w:p w:rsidR="00E760C6" w:rsidRPr="00E760C6" w:rsidRDefault="00E760C6" w:rsidP="005033A4">
            <w:pPr>
              <w:shd w:val="clear" w:color="auto" w:fill="FFFFFF"/>
              <w:rPr>
                <w:sz w:val="28"/>
                <w:szCs w:val="28"/>
              </w:rPr>
            </w:pPr>
            <w:r w:rsidRPr="00E760C6">
              <w:rPr>
                <w:spacing w:val="16"/>
                <w:sz w:val="28"/>
                <w:szCs w:val="28"/>
              </w:rPr>
              <w:t>№1</w:t>
            </w:r>
          </w:p>
        </w:tc>
        <w:tc>
          <w:tcPr>
            <w:tcW w:w="7378" w:type="dxa"/>
          </w:tcPr>
          <w:p w:rsidR="00E760C6" w:rsidRPr="00E760C6" w:rsidRDefault="00E760C6" w:rsidP="005033A4">
            <w:pPr>
              <w:shd w:val="clear" w:color="auto" w:fill="FFFFFF"/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 xml:space="preserve">Полностью улицы - Школьная, Шоссейная. </w:t>
            </w:r>
          </w:p>
        </w:tc>
        <w:tc>
          <w:tcPr>
            <w:tcW w:w="1363" w:type="dxa"/>
          </w:tcPr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>92</w:t>
            </w:r>
          </w:p>
        </w:tc>
      </w:tr>
      <w:tr w:rsidR="00E760C6" w:rsidRPr="00E760C6" w:rsidTr="005033A4">
        <w:tc>
          <w:tcPr>
            <w:tcW w:w="722" w:type="dxa"/>
          </w:tcPr>
          <w:p w:rsidR="00E760C6" w:rsidRPr="00E760C6" w:rsidRDefault="00E760C6" w:rsidP="005033A4">
            <w:pPr>
              <w:shd w:val="clear" w:color="auto" w:fill="FFFFFF"/>
              <w:rPr>
                <w:sz w:val="28"/>
                <w:szCs w:val="28"/>
              </w:rPr>
            </w:pPr>
            <w:r w:rsidRPr="00E760C6">
              <w:rPr>
                <w:spacing w:val="28"/>
                <w:sz w:val="28"/>
                <w:szCs w:val="28"/>
              </w:rPr>
              <w:t>№2</w:t>
            </w:r>
          </w:p>
        </w:tc>
        <w:tc>
          <w:tcPr>
            <w:tcW w:w="7378" w:type="dxa"/>
          </w:tcPr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>ул.Центральная</w:t>
            </w:r>
            <w:r w:rsidRPr="00E760C6">
              <w:rPr>
                <w:spacing w:val="-1"/>
                <w:sz w:val="28"/>
                <w:szCs w:val="28"/>
              </w:rPr>
              <w:t>,</w:t>
            </w:r>
            <w:r w:rsidRPr="00E760C6">
              <w:rPr>
                <w:sz w:val="28"/>
                <w:szCs w:val="28"/>
              </w:rPr>
              <w:t xml:space="preserve"> 12-26; полностью улица Комсомольская.</w:t>
            </w:r>
          </w:p>
        </w:tc>
        <w:tc>
          <w:tcPr>
            <w:tcW w:w="1363" w:type="dxa"/>
          </w:tcPr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>88</w:t>
            </w:r>
          </w:p>
        </w:tc>
      </w:tr>
      <w:tr w:rsidR="00E760C6" w:rsidRPr="00E760C6" w:rsidTr="005033A4">
        <w:tc>
          <w:tcPr>
            <w:tcW w:w="722" w:type="dxa"/>
          </w:tcPr>
          <w:p w:rsidR="00E760C6" w:rsidRPr="00E760C6" w:rsidRDefault="00E760C6" w:rsidP="005033A4">
            <w:pPr>
              <w:shd w:val="clear" w:color="auto" w:fill="FFFFFF"/>
              <w:rPr>
                <w:sz w:val="28"/>
                <w:szCs w:val="28"/>
              </w:rPr>
            </w:pPr>
            <w:r w:rsidRPr="00E760C6">
              <w:rPr>
                <w:spacing w:val="21"/>
                <w:sz w:val="28"/>
                <w:szCs w:val="28"/>
              </w:rPr>
              <w:t>№3</w:t>
            </w:r>
          </w:p>
        </w:tc>
        <w:tc>
          <w:tcPr>
            <w:tcW w:w="7378" w:type="dxa"/>
          </w:tcPr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>ул.Центральная</w:t>
            </w:r>
            <w:r w:rsidRPr="00E760C6">
              <w:rPr>
                <w:spacing w:val="-1"/>
                <w:sz w:val="28"/>
                <w:szCs w:val="28"/>
              </w:rPr>
              <w:t>,</w:t>
            </w:r>
            <w:r w:rsidRPr="00E760C6">
              <w:rPr>
                <w:sz w:val="28"/>
                <w:szCs w:val="28"/>
              </w:rPr>
              <w:t xml:space="preserve"> 1-25, 2-10; часть населенного пункта д.Подлесное - ул.Центральная</w:t>
            </w:r>
            <w:r w:rsidRPr="00E760C6">
              <w:rPr>
                <w:spacing w:val="-1"/>
                <w:sz w:val="28"/>
                <w:szCs w:val="28"/>
              </w:rPr>
              <w:t>,</w:t>
            </w:r>
            <w:r w:rsidRPr="00E760C6">
              <w:rPr>
                <w:sz w:val="28"/>
                <w:szCs w:val="28"/>
              </w:rPr>
              <w:t xml:space="preserve"> 1-13;  полностью населенные пункты - д.Анненково,  д.разъездМаксютово.</w:t>
            </w:r>
          </w:p>
        </w:tc>
        <w:tc>
          <w:tcPr>
            <w:tcW w:w="1363" w:type="dxa"/>
          </w:tcPr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>95</w:t>
            </w:r>
          </w:p>
        </w:tc>
      </w:tr>
      <w:tr w:rsidR="00E760C6" w:rsidRPr="00E760C6" w:rsidTr="005033A4">
        <w:tc>
          <w:tcPr>
            <w:tcW w:w="722" w:type="dxa"/>
          </w:tcPr>
          <w:p w:rsidR="00E760C6" w:rsidRPr="00E760C6" w:rsidRDefault="00E760C6" w:rsidP="005033A4">
            <w:pPr>
              <w:shd w:val="clear" w:color="auto" w:fill="FFFFFF"/>
              <w:rPr>
                <w:sz w:val="28"/>
                <w:szCs w:val="28"/>
              </w:rPr>
            </w:pPr>
            <w:r w:rsidRPr="00E760C6">
              <w:rPr>
                <w:spacing w:val="36"/>
                <w:sz w:val="28"/>
                <w:szCs w:val="28"/>
              </w:rPr>
              <w:t>№4</w:t>
            </w:r>
          </w:p>
        </w:tc>
        <w:tc>
          <w:tcPr>
            <w:tcW w:w="7378" w:type="dxa"/>
          </w:tcPr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>Полностью улица Заречная.</w:t>
            </w:r>
          </w:p>
        </w:tc>
        <w:tc>
          <w:tcPr>
            <w:tcW w:w="1363" w:type="dxa"/>
          </w:tcPr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>90</w:t>
            </w:r>
          </w:p>
        </w:tc>
      </w:tr>
      <w:tr w:rsidR="00E760C6" w:rsidRPr="00E760C6" w:rsidTr="005033A4">
        <w:tc>
          <w:tcPr>
            <w:tcW w:w="722" w:type="dxa"/>
          </w:tcPr>
          <w:p w:rsidR="00E760C6" w:rsidRPr="00E760C6" w:rsidRDefault="00E760C6" w:rsidP="005033A4">
            <w:pPr>
              <w:shd w:val="clear" w:color="auto" w:fill="FFFFFF"/>
              <w:rPr>
                <w:sz w:val="28"/>
                <w:szCs w:val="28"/>
              </w:rPr>
            </w:pPr>
            <w:r w:rsidRPr="00E760C6">
              <w:rPr>
                <w:spacing w:val="36"/>
                <w:sz w:val="28"/>
                <w:szCs w:val="28"/>
              </w:rPr>
              <w:t>№5</w:t>
            </w:r>
          </w:p>
        </w:tc>
        <w:tc>
          <w:tcPr>
            <w:tcW w:w="7378" w:type="dxa"/>
          </w:tcPr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>Полностью населенный пункт д.Сиушка.</w:t>
            </w:r>
          </w:p>
        </w:tc>
        <w:tc>
          <w:tcPr>
            <w:tcW w:w="1363" w:type="dxa"/>
          </w:tcPr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>101</w:t>
            </w:r>
          </w:p>
        </w:tc>
      </w:tr>
      <w:tr w:rsidR="00E760C6" w:rsidRPr="00E760C6" w:rsidTr="005033A4">
        <w:tc>
          <w:tcPr>
            <w:tcW w:w="722" w:type="dxa"/>
          </w:tcPr>
          <w:p w:rsidR="00E760C6" w:rsidRPr="00E760C6" w:rsidRDefault="00E760C6" w:rsidP="005033A4">
            <w:pPr>
              <w:shd w:val="clear" w:color="auto" w:fill="FFFFFF"/>
              <w:rPr>
                <w:sz w:val="28"/>
                <w:szCs w:val="28"/>
              </w:rPr>
            </w:pPr>
            <w:r w:rsidRPr="00E760C6">
              <w:rPr>
                <w:spacing w:val="36"/>
                <w:sz w:val="28"/>
                <w:szCs w:val="28"/>
              </w:rPr>
              <w:t>№6</w:t>
            </w:r>
          </w:p>
        </w:tc>
        <w:tc>
          <w:tcPr>
            <w:tcW w:w="7378" w:type="dxa"/>
          </w:tcPr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>Полностью населенный пункт д.Казанлытамак</w:t>
            </w:r>
          </w:p>
        </w:tc>
        <w:tc>
          <w:tcPr>
            <w:tcW w:w="1363" w:type="dxa"/>
          </w:tcPr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>89</w:t>
            </w:r>
          </w:p>
        </w:tc>
      </w:tr>
      <w:tr w:rsidR="00E760C6" w:rsidRPr="00E760C6" w:rsidTr="005033A4">
        <w:tc>
          <w:tcPr>
            <w:tcW w:w="722" w:type="dxa"/>
          </w:tcPr>
          <w:p w:rsidR="00E760C6" w:rsidRPr="00E760C6" w:rsidRDefault="00E760C6" w:rsidP="005033A4">
            <w:pPr>
              <w:shd w:val="clear" w:color="auto" w:fill="FFFFFF"/>
              <w:rPr>
                <w:sz w:val="28"/>
                <w:szCs w:val="28"/>
              </w:rPr>
            </w:pPr>
            <w:r w:rsidRPr="00E760C6">
              <w:rPr>
                <w:spacing w:val="36"/>
                <w:sz w:val="28"/>
                <w:szCs w:val="28"/>
              </w:rPr>
              <w:t>№7</w:t>
            </w:r>
          </w:p>
        </w:tc>
        <w:tc>
          <w:tcPr>
            <w:tcW w:w="7378" w:type="dxa"/>
          </w:tcPr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>Часть населенного пункта д.Подлесное - ул.Центральная</w:t>
            </w:r>
            <w:r w:rsidRPr="00E760C6">
              <w:rPr>
                <w:spacing w:val="-1"/>
                <w:sz w:val="28"/>
                <w:szCs w:val="28"/>
              </w:rPr>
              <w:t>,</w:t>
            </w:r>
            <w:r w:rsidRPr="00E760C6">
              <w:rPr>
                <w:sz w:val="28"/>
                <w:szCs w:val="28"/>
              </w:rPr>
              <w:t xml:space="preserve"> 15-101, 101а, 10-90; полностью улицы - Заречная, Полевая.</w:t>
            </w:r>
          </w:p>
        </w:tc>
        <w:tc>
          <w:tcPr>
            <w:tcW w:w="1363" w:type="dxa"/>
          </w:tcPr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>103</w:t>
            </w:r>
          </w:p>
        </w:tc>
      </w:tr>
      <w:tr w:rsidR="00E760C6" w:rsidRPr="00E760C6" w:rsidTr="005033A4">
        <w:trPr>
          <w:cantSplit/>
        </w:trPr>
        <w:tc>
          <w:tcPr>
            <w:tcW w:w="8100" w:type="dxa"/>
            <w:gridSpan w:val="2"/>
          </w:tcPr>
          <w:p w:rsidR="00E760C6" w:rsidRPr="00E760C6" w:rsidRDefault="00E760C6" w:rsidP="005033A4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63" w:type="dxa"/>
          </w:tcPr>
          <w:p w:rsidR="00E760C6" w:rsidRPr="00E760C6" w:rsidRDefault="00E760C6" w:rsidP="005033A4">
            <w:pPr>
              <w:rPr>
                <w:sz w:val="28"/>
                <w:szCs w:val="28"/>
              </w:rPr>
            </w:pPr>
            <w:r w:rsidRPr="00E760C6">
              <w:rPr>
                <w:sz w:val="28"/>
                <w:szCs w:val="28"/>
              </w:rPr>
              <w:t>658</w:t>
            </w:r>
          </w:p>
        </w:tc>
      </w:tr>
    </w:tbl>
    <w:p w:rsidR="00E760C6" w:rsidRPr="00E760C6" w:rsidRDefault="00E760C6" w:rsidP="00E760C6">
      <w:pPr>
        <w:rPr>
          <w:sz w:val="28"/>
          <w:szCs w:val="28"/>
        </w:rPr>
      </w:pPr>
    </w:p>
    <w:p w:rsidR="00E760C6" w:rsidRPr="00E760C6" w:rsidRDefault="00E760C6" w:rsidP="00E760C6">
      <w:pPr>
        <w:rPr>
          <w:sz w:val="28"/>
          <w:szCs w:val="28"/>
        </w:rPr>
      </w:pPr>
    </w:p>
    <w:p w:rsidR="00E760C6" w:rsidRPr="00E760C6" w:rsidRDefault="00E760C6" w:rsidP="00E760C6">
      <w:pPr>
        <w:rPr>
          <w:sz w:val="28"/>
          <w:szCs w:val="28"/>
        </w:rPr>
      </w:pPr>
    </w:p>
    <w:p w:rsidR="00E760C6" w:rsidRPr="00E760C6" w:rsidRDefault="00E760C6" w:rsidP="00E760C6">
      <w:pPr>
        <w:rPr>
          <w:sz w:val="28"/>
          <w:szCs w:val="28"/>
        </w:rPr>
      </w:pPr>
    </w:p>
    <w:p w:rsidR="00E760C6" w:rsidRPr="00E760C6" w:rsidRDefault="00E760C6" w:rsidP="00E760C6">
      <w:pPr>
        <w:rPr>
          <w:sz w:val="28"/>
          <w:szCs w:val="28"/>
        </w:rPr>
      </w:pPr>
    </w:p>
    <w:p w:rsidR="00E760C6" w:rsidRPr="00E760C6" w:rsidRDefault="00E760C6" w:rsidP="00E760C6">
      <w:pPr>
        <w:rPr>
          <w:sz w:val="28"/>
          <w:szCs w:val="28"/>
        </w:rPr>
      </w:pPr>
    </w:p>
    <w:p w:rsidR="00E760C6" w:rsidRPr="00E760C6" w:rsidRDefault="00E760C6" w:rsidP="00E760C6">
      <w:pPr>
        <w:rPr>
          <w:sz w:val="28"/>
          <w:szCs w:val="28"/>
        </w:rPr>
      </w:pPr>
    </w:p>
    <w:p w:rsidR="00E760C6" w:rsidRPr="00E760C6" w:rsidRDefault="00E760C6" w:rsidP="00E760C6">
      <w:pPr>
        <w:rPr>
          <w:sz w:val="28"/>
          <w:szCs w:val="28"/>
        </w:rPr>
      </w:pPr>
      <w:bookmarkStart w:id="0" w:name="_GoBack"/>
      <w:bookmarkEnd w:id="0"/>
    </w:p>
    <w:p w:rsidR="00E760C6" w:rsidRPr="00E760C6" w:rsidRDefault="00E760C6" w:rsidP="00CC6B74">
      <w:pPr>
        <w:jc w:val="both"/>
        <w:rPr>
          <w:sz w:val="28"/>
          <w:szCs w:val="28"/>
        </w:rPr>
      </w:pPr>
    </w:p>
    <w:sectPr w:rsidR="00E760C6" w:rsidRPr="00E760C6" w:rsidSect="00CC0E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0F" w:rsidRDefault="0023260F" w:rsidP="00E760C6">
      <w:r>
        <w:separator/>
      </w:r>
    </w:p>
  </w:endnote>
  <w:endnote w:type="continuationSeparator" w:id="1">
    <w:p w:rsidR="0023260F" w:rsidRDefault="0023260F" w:rsidP="00E7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C6" w:rsidRDefault="00E760C6">
    <w:pPr>
      <w:pStyle w:val="a7"/>
    </w:pPr>
  </w:p>
  <w:p w:rsidR="00E760C6" w:rsidRDefault="00E760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0F" w:rsidRDefault="0023260F" w:rsidP="00E760C6">
      <w:r>
        <w:separator/>
      </w:r>
    </w:p>
  </w:footnote>
  <w:footnote w:type="continuationSeparator" w:id="1">
    <w:p w:rsidR="0023260F" w:rsidRDefault="0023260F" w:rsidP="00E76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712"/>
    <w:rsid w:val="000C6EE3"/>
    <w:rsid w:val="00145ADF"/>
    <w:rsid w:val="001C77B2"/>
    <w:rsid w:val="0023260F"/>
    <w:rsid w:val="003008D4"/>
    <w:rsid w:val="00447249"/>
    <w:rsid w:val="00576713"/>
    <w:rsid w:val="005C2860"/>
    <w:rsid w:val="005E740A"/>
    <w:rsid w:val="005E7D5E"/>
    <w:rsid w:val="00777030"/>
    <w:rsid w:val="00901211"/>
    <w:rsid w:val="009966AE"/>
    <w:rsid w:val="00A271E5"/>
    <w:rsid w:val="00AA0CA8"/>
    <w:rsid w:val="00AD2E60"/>
    <w:rsid w:val="00B30F15"/>
    <w:rsid w:val="00B96948"/>
    <w:rsid w:val="00C14325"/>
    <w:rsid w:val="00CC0EB2"/>
    <w:rsid w:val="00CC6B74"/>
    <w:rsid w:val="00D62712"/>
    <w:rsid w:val="00DA0782"/>
    <w:rsid w:val="00E760C6"/>
    <w:rsid w:val="00F2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724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44724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E76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6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0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724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4472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2015-03-05T04:28:00Z</cp:lastPrinted>
  <dcterms:created xsi:type="dcterms:W3CDTF">2015-03-02T04:02:00Z</dcterms:created>
  <dcterms:modified xsi:type="dcterms:W3CDTF">2015-03-06T03:43:00Z</dcterms:modified>
</cp:coreProperties>
</file>