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E3" w:rsidRPr="006806BC" w:rsidRDefault="009322E3" w:rsidP="009322E3">
      <w:pPr>
        <w:pStyle w:val="ac"/>
        <w:tabs>
          <w:tab w:val="left" w:pos="6360"/>
        </w:tabs>
        <w:spacing w:line="276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2E3" w:rsidRPr="006806BC" w:rsidRDefault="009322E3" w:rsidP="009322E3">
      <w:pPr>
        <w:ind w:left="-284"/>
        <w:rPr>
          <w:rStyle w:val="ae"/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b/>
          <w:i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7620</wp:posOffset>
            </wp:positionV>
            <wp:extent cx="733425" cy="733425"/>
            <wp:effectExtent l="19050" t="0" r="9525" b="0"/>
            <wp:wrapNone/>
            <wp:docPr id="2" name="Рисунок 4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368C" w:rsidRPr="0084368C">
        <w:rPr>
          <w:rStyle w:val="ae"/>
          <w:b/>
          <w:i w:val="0"/>
        </w:rPr>
        <w:pict>
          <v:line id="_x0000_s1027" style="position:absolute;left:0;text-align:left;z-index:251658240;mso-position-horizontal-relative:text;mso-position-vertical-relative:text" from="-30.4pt,71.85pt" to="490.1pt,71.85pt" strokeweight="3pt"/>
        </w:pict>
      </w:r>
      <w:r w:rsidRPr="006806BC">
        <w:rPr>
          <w:rStyle w:val="ae"/>
          <w:rFonts w:ascii="Times New Roman" w:hAnsi="Times New Roman" w:cs="Times New Roman"/>
          <w:b/>
          <w:sz w:val="20"/>
          <w:szCs w:val="20"/>
        </w:rPr>
        <w:t xml:space="preserve"> </w:t>
      </w:r>
      <w:r w:rsidRPr="006806BC">
        <w:rPr>
          <w:rFonts w:ascii="Times New Roman" w:hAnsi="Times New Roman" w:cs="Times New Roman"/>
          <w:b/>
          <w:sz w:val="20"/>
          <w:szCs w:val="20"/>
        </w:rPr>
        <w:t xml:space="preserve">БАШКОРТОСТАН РЕСПУБЛИКАҺЫ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СОВЕТ СЕЛЬСКОГО ПОСЕЛЕНИЯ</w:t>
      </w:r>
      <w:r w:rsidRPr="006806BC">
        <w:rPr>
          <w:rFonts w:ascii="Times New Roman" w:hAnsi="Times New Roman" w:cs="Times New Roman"/>
          <w:b/>
          <w:sz w:val="20"/>
          <w:szCs w:val="20"/>
        </w:rPr>
        <w:t xml:space="preserve">ДОНСКОЙ       БӘЛӘБӘЙ  РАЙОНЫ МУНИЦИПАЛЬ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6806BC">
        <w:rPr>
          <w:rFonts w:ascii="Times New Roman" w:hAnsi="Times New Roman" w:cs="Times New Roman"/>
          <w:b/>
          <w:sz w:val="20"/>
          <w:szCs w:val="20"/>
        </w:rPr>
        <w:t xml:space="preserve">СЕЛЬСОВЕТ МУНИЦИПАЛЬНОГО РАЙОНА  РАЙОНЫНЫҢ ДОН АУЫЛ                </w:t>
      </w:r>
      <w:r w:rsidRPr="006806BC">
        <w:rPr>
          <w:rFonts w:ascii="Times New Roman" w:hAnsi="Times New Roman" w:cs="Times New Roman"/>
          <w:b/>
          <w:sz w:val="20"/>
          <w:szCs w:val="20"/>
        </w:rPr>
        <w:tab/>
      </w:r>
      <w:r w:rsidRPr="006806B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6806BC">
        <w:rPr>
          <w:rFonts w:ascii="Times New Roman" w:hAnsi="Times New Roman" w:cs="Times New Roman"/>
          <w:b/>
          <w:sz w:val="20"/>
          <w:szCs w:val="20"/>
        </w:rPr>
        <w:t>БЕЛЕБЕЕВСКИЙ РАЙОН</w:t>
      </w:r>
      <w:r w:rsidRPr="006806BC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</w:t>
      </w:r>
      <w:r w:rsidRPr="006806BC">
        <w:rPr>
          <w:rFonts w:ascii="Times New Roman" w:hAnsi="Times New Roman" w:cs="Times New Roman"/>
          <w:b/>
          <w:sz w:val="20"/>
          <w:szCs w:val="20"/>
        </w:rPr>
        <w:t xml:space="preserve">СОВЕТЫ АУЫЛ БИЛӘМӘҺЕ СОВЕТЫ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6806BC">
        <w:rPr>
          <w:rFonts w:ascii="Times New Roman" w:hAnsi="Times New Roman" w:cs="Times New Roman"/>
          <w:b/>
          <w:sz w:val="20"/>
          <w:szCs w:val="20"/>
        </w:rPr>
        <w:t xml:space="preserve"> РЕСПУБЛИКИ БАШКОРТОСТАН</w:t>
      </w:r>
      <w:r w:rsidRPr="006806B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9322E3" w:rsidRPr="009322E3" w:rsidRDefault="009322E3" w:rsidP="009322E3">
      <w:pPr>
        <w:ind w:left="-284"/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</w:p>
    <w:p w:rsidR="00F108C2" w:rsidRPr="00970A7C" w:rsidRDefault="00010417" w:rsidP="00970A7C">
      <w:pPr>
        <w:ind w:left="-284"/>
      </w:pPr>
      <w:r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70A7C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   </w:t>
      </w:r>
      <w:r w:rsidR="009322E3" w:rsidRPr="009322E3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ΚАРАР</w:t>
      </w:r>
      <w:r w:rsidR="009322E3" w:rsidRPr="009322E3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ab/>
        <w:t xml:space="preserve">                   </w:t>
      </w:r>
      <w:r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             </w:t>
      </w:r>
      <w:r w:rsidR="00970A7C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 № 168</w:t>
      </w:r>
      <w:r w:rsidR="009322E3" w:rsidRPr="009322E3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</w:t>
      </w:r>
      <w:r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9322E3" w:rsidRPr="009322E3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70A7C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322E3" w:rsidRPr="009322E3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РЕШЕНИЕ                                       </w:t>
      </w:r>
      <w:r w:rsidR="009322E3" w:rsidRPr="009322E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                                      </w:t>
      </w:r>
      <w:r w:rsidR="009322E3">
        <w:t xml:space="preserve">                                                                        </w:t>
      </w:r>
      <w:r w:rsidR="00970A7C"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01 июл</w:t>
      </w:r>
      <w:r w:rsidRPr="00010417">
        <w:rPr>
          <w:rFonts w:ascii="Times New Roman" w:hAnsi="Times New Roman" w:cs="Times New Roman"/>
          <w:b/>
          <w:sz w:val="28"/>
          <w:szCs w:val="28"/>
        </w:rPr>
        <w:t>ь 2021 й</w:t>
      </w:r>
      <w:r w:rsidRPr="0001041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</w:t>
      </w:r>
      <w:r w:rsidR="009322E3" w:rsidRPr="006806B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д. Пахарь                         </w:t>
      </w:r>
      <w:r w:rsidR="009322E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01 июля</w:t>
      </w:r>
      <w:r w:rsidR="009322E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2021 г.</w:t>
      </w:r>
    </w:p>
    <w:p w:rsidR="00F151B2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 условий предоставления 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иных межбюджетных трансфертов из бюджета </w:t>
      </w:r>
    </w:p>
    <w:p w:rsidR="00511464" w:rsidRPr="00511464" w:rsidRDefault="00AB268B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Донской сельсовет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F151B2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10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бюджету муниципального района </w:t>
      </w:r>
    </w:p>
    <w:p w:rsidR="00511464" w:rsidRPr="00511464" w:rsidRDefault="00F108C2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10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464"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F151B2" w:rsidRDefault="00511464" w:rsidP="00F15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r w:rsidR="000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Донской сельсовет муниципального района Белебеевский район Республики Башкортостан </w:t>
      </w:r>
      <w:r w:rsidR="00010417" w:rsidRPr="0001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511464" w:rsidRPr="00511464" w:rsidRDefault="00511464" w:rsidP="005114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F108C2" w:rsidP="00F108C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и условия предоставления иных межбюджетных трансфертов из бюджета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бюджету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511464" w:rsidRDefault="00511464" w:rsidP="0051146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F108C2" w:rsidP="00F151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0417" w:rsidRPr="00010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9D51E0" w:rsidRPr="000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0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</w:t>
      </w:r>
      <w:r w:rsidR="00010417" w:rsidRPr="000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Донской сельсовет муниципального района Белебеевский район Республики Башкортостан</w:t>
      </w:r>
      <w:r w:rsidR="00F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Донской сельсовет муниципального района Белебеевский район Республики Башкортостан.</w:t>
      </w:r>
    </w:p>
    <w:p w:rsidR="00511464" w:rsidRPr="00511464" w:rsidRDefault="00511464" w:rsidP="000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сельского поселения        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И.И.Султанов</w:t>
      </w:r>
    </w:p>
    <w:p w:rsid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C2" w:rsidRDefault="00F108C2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C2" w:rsidRDefault="00F108C2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C2" w:rsidRPr="00511464" w:rsidRDefault="00F108C2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C2" w:rsidRDefault="001009C2" w:rsidP="00F15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Default="00F151B2" w:rsidP="005114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УТВЕРЖДЕН</w:t>
      </w:r>
    </w:p>
    <w:p w:rsidR="00F151B2" w:rsidRDefault="00F151B2" w:rsidP="00F15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7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</w:p>
    <w:p w:rsidR="00F151B2" w:rsidRDefault="00F151B2" w:rsidP="005114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Донской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151B2" w:rsidRDefault="00F151B2" w:rsidP="005114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1464"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1464" w:rsidRPr="00511464" w:rsidRDefault="00F151B2" w:rsidP="005114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1464"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511464" w:rsidRPr="00511464" w:rsidRDefault="00F151B2" w:rsidP="00F151B2">
      <w:pPr>
        <w:tabs>
          <w:tab w:val="left" w:pos="4678"/>
          <w:tab w:val="left" w:pos="4820"/>
        </w:tabs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1464"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июля</w:t>
      </w:r>
      <w:r w:rsidR="00AB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464"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г. № 168</w:t>
      </w:r>
    </w:p>
    <w:p w:rsidR="00511464" w:rsidRPr="00511464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464" w:rsidRPr="00511464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предоставления иных межбюджетных трансфертов из бюджета </w:t>
      </w:r>
      <w:r w:rsidR="00AB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Донской сельсовет 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бюджету 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11464" w:rsidRPr="00511464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64" w:rsidRPr="00B07776" w:rsidRDefault="00511464" w:rsidP="005114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11464" w:rsidRPr="00511464" w:rsidRDefault="00511464" w:rsidP="00511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 условия предоставления иных межбюджетных трансфертов из бюджета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бюджету 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511464" w:rsidRPr="00511464" w:rsidRDefault="00511464" w:rsidP="00511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B07776" w:rsidRDefault="00511464" w:rsidP="00B0777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511464" w:rsidRPr="00511464" w:rsidRDefault="00511464" w:rsidP="00511464">
      <w:pPr>
        <w:numPr>
          <w:ilvl w:val="1"/>
          <w:numId w:val="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сельского поселения, </w:t>
      </w:r>
    </w:p>
    <w:p w:rsidR="00511464" w:rsidRPr="00511464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511464" w:rsidRPr="00511464" w:rsidRDefault="00F108C2" w:rsidP="00F108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511464" w:rsidRPr="00511464" w:rsidRDefault="00F108C2" w:rsidP="00F108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511464" w:rsidRDefault="00511464" w:rsidP="0051146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F108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иных межбюджетных трансфертов</w:t>
      </w:r>
    </w:p>
    <w:p w:rsidR="00511464" w:rsidRPr="00511464" w:rsidRDefault="00F151B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иных межбюджетных трансфертов </w:t>
      </w:r>
      <w:r w:rsidR="00511464" w:rsidRP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муниципального района оформляется решением Совета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сельского поселения на очередной финансовый год и на плановый период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решениями Совета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бюджет сельского поселения на соответствующий год и плановый период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464" w:rsidRPr="00511464" w:rsidRDefault="00B07776" w:rsidP="00B07776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511464" w:rsidRPr="00511464" w:rsidRDefault="00B07776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511464" w:rsidRDefault="00B07776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511464" w:rsidRPr="00511464" w:rsidRDefault="00511464" w:rsidP="00511464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B07776" w:rsidRDefault="00511464" w:rsidP="00B07776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использованием иных межбюджетных трансфертов</w:t>
      </w:r>
    </w:p>
    <w:p w:rsidR="00511464" w:rsidRPr="00511464" w:rsidRDefault="00F108C2" w:rsidP="00F108C2">
      <w:pPr>
        <w:tabs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Администрацию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Периодичность и форма </w:t>
      </w:r>
      <w:bookmarkStart w:id="0" w:name="_GoBack"/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отчетов определяются соглашением.</w:t>
      </w:r>
    </w:p>
    <w:bookmarkEnd w:id="0"/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511464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B" w:rsidRDefault="00AB268B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B" w:rsidRPr="00511464" w:rsidRDefault="00AB268B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E8" w:rsidRPr="005307C5" w:rsidRDefault="00B07776" w:rsidP="00511464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r w:rsidR="00BA7A63" w:rsidRPr="00530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="00AB2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И.И. Султанов</w:t>
      </w:r>
    </w:p>
    <w:sectPr w:rsidR="00DA06E8" w:rsidRPr="005307C5" w:rsidSect="00F151B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90" w:rsidRDefault="00E23D90" w:rsidP="00575A1D">
      <w:pPr>
        <w:spacing w:after="0" w:line="240" w:lineRule="auto"/>
      </w:pPr>
      <w:r>
        <w:separator/>
      </w:r>
    </w:p>
  </w:endnote>
  <w:endnote w:type="continuationSeparator" w:id="1">
    <w:p w:rsidR="00E23D90" w:rsidRDefault="00E23D90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90" w:rsidRDefault="00E23D90" w:rsidP="00575A1D">
      <w:pPr>
        <w:spacing w:after="0" w:line="240" w:lineRule="auto"/>
      </w:pPr>
      <w:r>
        <w:separator/>
      </w:r>
    </w:p>
  </w:footnote>
  <w:footnote w:type="continuationSeparator" w:id="1">
    <w:p w:rsidR="00E23D90" w:rsidRDefault="00E23D90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446A99"/>
    <w:multiLevelType w:val="hybridMultilevel"/>
    <w:tmpl w:val="F9A8396A"/>
    <w:lvl w:ilvl="0" w:tplc="41BC5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059"/>
    <w:rsid w:val="00000606"/>
    <w:rsid w:val="00010417"/>
    <w:rsid w:val="00016B0A"/>
    <w:rsid w:val="00035EE2"/>
    <w:rsid w:val="00072F9F"/>
    <w:rsid w:val="00093DF1"/>
    <w:rsid w:val="000D0CB3"/>
    <w:rsid w:val="000E46AA"/>
    <w:rsid w:val="000F67EC"/>
    <w:rsid w:val="001009C2"/>
    <w:rsid w:val="00131332"/>
    <w:rsid w:val="00132F48"/>
    <w:rsid w:val="0015263E"/>
    <w:rsid w:val="00175101"/>
    <w:rsid w:val="00185059"/>
    <w:rsid w:val="00185870"/>
    <w:rsid w:val="001A0D2F"/>
    <w:rsid w:val="001C3994"/>
    <w:rsid w:val="001C3C97"/>
    <w:rsid w:val="002001D0"/>
    <w:rsid w:val="0020603B"/>
    <w:rsid w:val="002167DD"/>
    <w:rsid w:val="00225156"/>
    <w:rsid w:val="002D3222"/>
    <w:rsid w:val="003443CE"/>
    <w:rsid w:val="0034781E"/>
    <w:rsid w:val="003516E7"/>
    <w:rsid w:val="003760B7"/>
    <w:rsid w:val="003D1E24"/>
    <w:rsid w:val="003E17AE"/>
    <w:rsid w:val="00407AD9"/>
    <w:rsid w:val="00426034"/>
    <w:rsid w:val="00427D47"/>
    <w:rsid w:val="00430D79"/>
    <w:rsid w:val="0046670F"/>
    <w:rsid w:val="00480731"/>
    <w:rsid w:val="004818B8"/>
    <w:rsid w:val="004B7A35"/>
    <w:rsid w:val="004C7708"/>
    <w:rsid w:val="004E6EC7"/>
    <w:rsid w:val="004F27D4"/>
    <w:rsid w:val="00511464"/>
    <w:rsid w:val="00523DA3"/>
    <w:rsid w:val="005307C5"/>
    <w:rsid w:val="0057548A"/>
    <w:rsid w:val="00575A1D"/>
    <w:rsid w:val="005B1333"/>
    <w:rsid w:val="005B2A72"/>
    <w:rsid w:val="005B7DF4"/>
    <w:rsid w:val="005F2B0F"/>
    <w:rsid w:val="0061363B"/>
    <w:rsid w:val="006166C7"/>
    <w:rsid w:val="00621975"/>
    <w:rsid w:val="00652F7C"/>
    <w:rsid w:val="006A6289"/>
    <w:rsid w:val="006B4FA8"/>
    <w:rsid w:val="006C3ACE"/>
    <w:rsid w:val="006E4C6A"/>
    <w:rsid w:val="00702FF4"/>
    <w:rsid w:val="0072778C"/>
    <w:rsid w:val="00754568"/>
    <w:rsid w:val="00770D96"/>
    <w:rsid w:val="00796911"/>
    <w:rsid w:val="007E5EEA"/>
    <w:rsid w:val="00817453"/>
    <w:rsid w:val="008233AB"/>
    <w:rsid w:val="0084368C"/>
    <w:rsid w:val="00865D2B"/>
    <w:rsid w:val="00890D52"/>
    <w:rsid w:val="008E6097"/>
    <w:rsid w:val="0090367B"/>
    <w:rsid w:val="009322E3"/>
    <w:rsid w:val="00937470"/>
    <w:rsid w:val="00942010"/>
    <w:rsid w:val="00951C1B"/>
    <w:rsid w:val="00966367"/>
    <w:rsid w:val="00970A7C"/>
    <w:rsid w:val="00973434"/>
    <w:rsid w:val="009951A7"/>
    <w:rsid w:val="009C5420"/>
    <w:rsid w:val="009D51E0"/>
    <w:rsid w:val="00A02819"/>
    <w:rsid w:val="00A02BFB"/>
    <w:rsid w:val="00A242D4"/>
    <w:rsid w:val="00A36765"/>
    <w:rsid w:val="00A570E2"/>
    <w:rsid w:val="00A7007A"/>
    <w:rsid w:val="00AA48BF"/>
    <w:rsid w:val="00AA4E13"/>
    <w:rsid w:val="00AB268B"/>
    <w:rsid w:val="00AD5F95"/>
    <w:rsid w:val="00AF1460"/>
    <w:rsid w:val="00B07776"/>
    <w:rsid w:val="00B13FDD"/>
    <w:rsid w:val="00B44F50"/>
    <w:rsid w:val="00B8534D"/>
    <w:rsid w:val="00B95111"/>
    <w:rsid w:val="00B97648"/>
    <w:rsid w:val="00BA7A63"/>
    <w:rsid w:val="00BD0A01"/>
    <w:rsid w:val="00BE1F03"/>
    <w:rsid w:val="00BE5F6C"/>
    <w:rsid w:val="00C20AB2"/>
    <w:rsid w:val="00C31D78"/>
    <w:rsid w:val="00C61CA9"/>
    <w:rsid w:val="00C63661"/>
    <w:rsid w:val="00C65142"/>
    <w:rsid w:val="00C7415A"/>
    <w:rsid w:val="00C753DD"/>
    <w:rsid w:val="00CC79B8"/>
    <w:rsid w:val="00D116BD"/>
    <w:rsid w:val="00D45641"/>
    <w:rsid w:val="00DA06E8"/>
    <w:rsid w:val="00DC2A31"/>
    <w:rsid w:val="00DD3150"/>
    <w:rsid w:val="00DF10CE"/>
    <w:rsid w:val="00DF4CD9"/>
    <w:rsid w:val="00E23D90"/>
    <w:rsid w:val="00E27974"/>
    <w:rsid w:val="00E561FC"/>
    <w:rsid w:val="00E81DEA"/>
    <w:rsid w:val="00E833C9"/>
    <w:rsid w:val="00E874ED"/>
    <w:rsid w:val="00E96DCD"/>
    <w:rsid w:val="00EA03F9"/>
    <w:rsid w:val="00EA68DD"/>
    <w:rsid w:val="00EB0E3B"/>
    <w:rsid w:val="00F108C2"/>
    <w:rsid w:val="00F151B2"/>
    <w:rsid w:val="00FD0E3B"/>
    <w:rsid w:val="00FD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paragraph" w:styleId="a9">
    <w:name w:val="List Paragraph"/>
    <w:basedOn w:val="a"/>
    <w:uiPriority w:val="34"/>
    <w:qFormat/>
    <w:rsid w:val="00F108C2"/>
    <w:pPr>
      <w:ind w:left="720"/>
      <w:contextualSpacing/>
    </w:pPr>
  </w:style>
  <w:style w:type="character" w:customStyle="1" w:styleId="aa">
    <w:name w:val="Без интервала Знак"/>
    <w:link w:val="ab"/>
    <w:locked/>
    <w:rsid w:val="00AB26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No Spacing"/>
    <w:link w:val="aa"/>
    <w:qFormat/>
    <w:rsid w:val="00AB268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s11">
    <w:name w:val="s11"/>
    <w:rsid w:val="00AB268B"/>
    <w:rPr>
      <w:b/>
      <w:bCs/>
    </w:rPr>
  </w:style>
  <w:style w:type="paragraph" w:styleId="ac">
    <w:name w:val="Body Text"/>
    <w:basedOn w:val="a"/>
    <w:link w:val="ad"/>
    <w:rsid w:val="009322E3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ArialBash" w:eastAsia="Times New Roman" w:hAnsi="ArialBash" w:cs="Times New Roman"/>
      <w:b/>
      <w:bCs/>
      <w:color w:val="0000FF"/>
      <w:lang w:eastAsia="ru-RU"/>
    </w:rPr>
  </w:style>
  <w:style w:type="character" w:customStyle="1" w:styleId="ad">
    <w:name w:val="Основной текст Знак"/>
    <w:basedOn w:val="a0"/>
    <w:link w:val="ac"/>
    <w:rsid w:val="009322E3"/>
    <w:rPr>
      <w:rFonts w:ascii="ArialBash" w:eastAsia="Times New Roman" w:hAnsi="ArialBash" w:cs="Times New Roman"/>
      <w:b/>
      <w:bCs/>
      <w:color w:val="0000FF"/>
      <w:lang w:eastAsia="ru-RU"/>
    </w:rPr>
  </w:style>
  <w:style w:type="character" w:styleId="ae">
    <w:name w:val="Emphasis"/>
    <w:basedOn w:val="a0"/>
    <w:qFormat/>
    <w:rsid w:val="009322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19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03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81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2021-07-01T04:37:00Z</cp:lastPrinted>
  <dcterms:created xsi:type="dcterms:W3CDTF">2020-07-26T13:05:00Z</dcterms:created>
  <dcterms:modified xsi:type="dcterms:W3CDTF">2021-07-01T04:38:00Z</dcterms:modified>
</cp:coreProperties>
</file>