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29" w:rsidRPr="00163229" w:rsidRDefault="00703F70" w:rsidP="00163229">
      <w:pPr>
        <w:spacing w:after="0" w:line="240" w:lineRule="auto"/>
        <w:rPr>
          <w:rFonts w:ascii="Times New Roman" w:eastAsia="Calibri" w:hAnsi="Times New Roman" w:cs="Times New Roman"/>
          <w:b/>
          <w:sz w:val="24"/>
          <w:szCs w:val="24"/>
        </w:rPr>
      </w:pPr>
      <w:r>
        <w:rPr>
          <w:rFonts w:ascii="Calibri" w:eastAsia="Calibri" w:hAnsi="Calibri"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15pt;margin-top:.4pt;width:54pt;height:54pt;z-index:251659264;visibility:visible;mso-wrap-edited:f">
            <v:imagedata r:id="rId4" o:title="" gain="93623f" blacklevel="1966f"/>
          </v:shape>
          <o:OLEObject Type="Embed" ProgID="Word.Picture.8" ShapeID="_x0000_s1026" DrawAspect="Content" ObjectID="_1779003701" r:id="rId5"/>
        </w:object>
      </w:r>
      <w:r w:rsidR="00163229" w:rsidRPr="00163229">
        <w:rPr>
          <w:rFonts w:ascii="Times New Roman" w:eastAsia="Calibri" w:hAnsi="Times New Roman" w:cs="Times New Roman"/>
          <w:b/>
          <w:sz w:val="24"/>
          <w:szCs w:val="24"/>
        </w:rPr>
        <w:t>Баш</w:t>
      </w:r>
      <w:r w:rsidR="00163229" w:rsidRPr="00163229">
        <w:rPr>
          <w:rFonts w:ascii="Times New Roman" w:eastAsia="Calibri" w:hAnsi="Times New Roman" w:cs="Times New Roman"/>
          <w:b/>
          <w:sz w:val="24"/>
          <w:szCs w:val="24"/>
          <w:lang w:val="en-US"/>
        </w:rPr>
        <w:t>k</w:t>
      </w:r>
      <w:r w:rsidR="00163229" w:rsidRPr="00163229">
        <w:rPr>
          <w:rFonts w:ascii="Times New Roman" w:eastAsia="Calibri" w:hAnsi="Times New Roman" w:cs="Times New Roman"/>
          <w:b/>
          <w:sz w:val="24"/>
          <w:szCs w:val="24"/>
        </w:rPr>
        <w:t>ортостан Республика</w:t>
      </w:r>
      <w:r w:rsidR="00163229" w:rsidRPr="00163229">
        <w:rPr>
          <w:rFonts w:ascii="Times New Roman" w:eastAsia="Calibri" w:hAnsi="Times New Roman" w:cs="Times New Roman"/>
          <w:b/>
          <w:sz w:val="24"/>
          <w:szCs w:val="24"/>
          <w:lang w:val="en-US"/>
        </w:rPr>
        <w:t>h</w:t>
      </w:r>
      <w:r w:rsidR="00163229" w:rsidRPr="00163229">
        <w:rPr>
          <w:rFonts w:ascii="Times New Roman" w:eastAsia="Calibri" w:hAnsi="Times New Roman" w:cs="Times New Roman"/>
          <w:b/>
          <w:sz w:val="24"/>
          <w:szCs w:val="24"/>
        </w:rPr>
        <w:t>ы                                       Администрация сельского поселения</w:t>
      </w:r>
    </w:p>
    <w:p w:rsidR="00163229" w:rsidRPr="00163229" w:rsidRDefault="00163229" w:rsidP="00163229">
      <w:pPr>
        <w:spacing w:after="0" w:line="240" w:lineRule="auto"/>
        <w:rPr>
          <w:rFonts w:ascii="Times New Roman" w:eastAsia="Calibri" w:hAnsi="Times New Roman" w:cs="Times New Roman"/>
          <w:b/>
          <w:sz w:val="24"/>
          <w:szCs w:val="24"/>
        </w:rPr>
      </w:pPr>
      <w:r w:rsidRPr="00163229">
        <w:rPr>
          <w:rFonts w:ascii="Times New Roman" w:eastAsia="Calibri" w:hAnsi="Times New Roman" w:cs="Times New Roman"/>
          <w:b/>
          <w:sz w:val="24"/>
          <w:szCs w:val="24"/>
        </w:rPr>
        <w:t>Бэлэбэй районынын муниципаль                                 Донской сельсовет муниципального</w:t>
      </w:r>
    </w:p>
    <w:p w:rsidR="00163229" w:rsidRPr="00163229" w:rsidRDefault="00163229" w:rsidP="00163229">
      <w:pPr>
        <w:spacing w:after="0" w:line="240" w:lineRule="auto"/>
        <w:rPr>
          <w:rFonts w:ascii="Times New Roman" w:eastAsia="Calibri" w:hAnsi="Times New Roman" w:cs="Times New Roman"/>
          <w:b/>
          <w:sz w:val="24"/>
          <w:szCs w:val="24"/>
        </w:rPr>
      </w:pPr>
      <w:r w:rsidRPr="00163229">
        <w:rPr>
          <w:rFonts w:ascii="Times New Roman" w:eastAsia="Calibri" w:hAnsi="Times New Roman" w:cs="Times New Roman"/>
          <w:b/>
          <w:sz w:val="24"/>
          <w:szCs w:val="24"/>
        </w:rPr>
        <w:t>районынын Дон ауыл советы                                        района Белебеевский район</w:t>
      </w:r>
    </w:p>
    <w:p w:rsidR="00163229" w:rsidRPr="00163229" w:rsidRDefault="00163229" w:rsidP="00163229">
      <w:pPr>
        <w:spacing w:after="0" w:line="240" w:lineRule="auto"/>
        <w:rPr>
          <w:rFonts w:ascii="Times New Roman" w:eastAsia="Calibri" w:hAnsi="Times New Roman" w:cs="Times New Roman"/>
          <w:b/>
          <w:sz w:val="24"/>
          <w:szCs w:val="24"/>
        </w:rPr>
      </w:pPr>
      <w:r w:rsidRPr="00163229">
        <w:rPr>
          <w:rFonts w:ascii="Times New Roman" w:eastAsia="Calibri" w:hAnsi="Times New Roman" w:cs="Times New Roman"/>
          <w:b/>
          <w:sz w:val="24"/>
          <w:szCs w:val="24"/>
        </w:rPr>
        <w:t>ауыл билэмэ</w:t>
      </w:r>
      <w:r w:rsidRPr="00163229">
        <w:rPr>
          <w:rFonts w:ascii="Times New Roman" w:eastAsia="Calibri" w:hAnsi="Times New Roman" w:cs="Times New Roman"/>
          <w:b/>
          <w:sz w:val="24"/>
          <w:szCs w:val="24"/>
          <w:lang w:val="en-US"/>
        </w:rPr>
        <w:t>h</w:t>
      </w:r>
      <w:r w:rsidRPr="00163229">
        <w:rPr>
          <w:rFonts w:ascii="Times New Roman" w:eastAsia="Calibri" w:hAnsi="Times New Roman" w:cs="Times New Roman"/>
          <w:b/>
          <w:sz w:val="24"/>
          <w:szCs w:val="24"/>
        </w:rPr>
        <w:t>е хакимиэте                                               Республики Башкортостан</w:t>
      </w:r>
    </w:p>
    <w:p w:rsidR="00163229" w:rsidRPr="00163229" w:rsidRDefault="00163229" w:rsidP="00163229">
      <w:pPr>
        <w:spacing w:after="0" w:line="240" w:lineRule="auto"/>
        <w:rPr>
          <w:rFonts w:ascii="Times New Roman" w:eastAsia="Calibri" w:hAnsi="Times New Roman" w:cs="Times New Roman"/>
          <w:b/>
          <w:sz w:val="28"/>
          <w:szCs w:val="28"/>
        </w:rPr>
      </w:pPr>
      <w:r w:rsidRPr="00163229">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-386080</wp:posOffset>
                </wp:positionH>
                <wp:positionV relativeFrom="paragraph">
                  <wp:posOffset>79375</wp:posOffset>
                </wp:positionV>
                <wp:extent cx="6562725" cy="0"/>
                <wp:effectExtent l="19685" t="19050" r="2794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0D6A9" id="_x0000_t32" coordsize="21600,21600" o:spt="32" o:oned="t" path="m,l21600,21600e" filled="f">
                <v:path arrowok="t" fillok="f" o:connecttype="none"/>
                <o:lock v:ext="edit" shapetype="t"/>
              </v:shapetype>
              <v:shape id="Прямая со стрелкой 3" o:spid="_x0000_s1026" type="#_x0000_t32" style="position:absolute;margin-left:-30.4pt;margin-top:6.25pt;width:51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" strokeweight="3pt"/>
            </w:pict>
          </mc:Fallback>
        </mc:AlternateContent>
      </w:r>
      <w:r w:rsidRPr="00163229">
        <w:rPr>
          <w:rFonts w:ascii="Times New Roman" w:eastAsia="Calibri" w:hAnsi="Times New Roman" w:cs="Times New Roman"/>
          <w:sz w:val="28"/>
          <w:szCs w:val="28"/>
        </w:rPr>
        <w:t xml:space="preserve">                                                                                                                           </w:t>
      </w:r>
      <w:r w:rsidRPr="00163229">
        <w:rPr>
          <w:rFonts w:ascii="Times New Roman" w:eastAsia="Calibri" w:hAnsi="Times New Roman" w:cs="Times New Roman"/>
          <w:b/>
          <w:sz w:val="28"/>
          <w:szCs w:val="28"/>
        </w:rPr>
        <w:t xml:space="preserve">        </w:t>
      </w:r>
    </w:p>
    <w:p w:rsidR="00C37A6D" w:rsidRDefault="00163229" w:rsidP="00163229">
      <w:pPr>
        <w:spacing w:after="0" w:line="240" w:lineRule="auto"/>
        <w:rPr>
          <w:rFonts w:ascii="Times New Roman" w:eastAsia="Calibri" w:hAnsi="Times New Roman" w:cs="Times New Roman"/>
          <w:b/>
          <w:caps/>
          <w:sz w:val="28"/>
          <w:szCs w:val="28"/>
        </w:rPr>
      </w:pPr>
      <w:r w:rsidRPr="00163229">
        <w:rPr>
          <w:rFonts w:ascii="Times New Roman" w:eastAsia="Calibri" w:hAnsi="Times New Roman" w:cs="Times New Roman"/>
          <w:b/>
          <w:sz w:val="28"/>
          <w:szCs w:val="28"/>
        </w:rPr>
        <w:t xml:space="preserve">    БОЙОРОК                                 </w:t>
      </w:r>
      <w:r w:rsidR="00C37A6D">
        <w:rPr>
          <w:rFonts w:ascii="Times New Roman" w:eastAsia="Calibri" w:hAnsi="Times New Roman" w:cs="Times New Roman"/>
          <w:b/>
          <w:sz w:val="28"/>
          <w:szCs w:val="28"/>
        </w:rPr>
        <w:t xml:space="preserve">  </w:t>
      </w:r>
      <w:r w:rsidRPr="00163229">
        <w:rPr>
          <w:rFonts w:ascii="Times New Roman" w:eastAsia="Calibri" w:hAnsi="Times New Roman" w:cs="Times New Roman"/>
          <w:b/>
          <w:sz w:val="28"/>
          <w:szCs w:val="28"/>
        </w:rPr>
        <w:t xml:space="preserve"> </w:t>
      </w:r>
      <w:r w:rsidR="00C37A6D">
        <w:rPr>
          <w:rFonts w:ascii="Times New Roman" w:eastAsia="Calibri" w:hAnsi="Times New Roman" w:cs="Times New Roman"/>
          <w:b/>
          <w:sz w:val="28"/>
          <w:szCs w:val="28"/>
        </w:rPr>
        <w:t xml:space="preserve"> </w:t>
      </w:r>
      <w:r w:rsidRPr="00163229">
        <w:rPr>
          <w:rFonts w:ascii="Times New Roman" w:eastAsia="Calibri" w:hAnsi="Times New Roman" w:cs="Times New Roman"/>
          <w:b/>
          <w:sz w:val="28"/>
          <w:szCs w:val="28"/>
        </w:rPr>
        <w:t xml:space="preserve"> </w:t>
      </w:r>
      <w:r w:rsidR="00C37A6D">
        <w:rPr>
          <w:rFonts w:ascii="Times New Roman" w:eastAsia="Calibri" w:hAnsi="Times New Roman" w:cs="Times New Roman"/>
          <w:b/>
          <w:sz w:val="28"/>
          <w:szCs w:val="28"/>
        </w:rPr>
        <w:t xml:space="preserve">№ 35                        </w:t>
      </w:r>
      <w:r w:rsidRPr="00163229">
        <w:rPr>
          <w:rFonts w:ascii="Times New Roman" w:eastAsia="Calibri" w:hAnsi="Times New Roman" w:cs="Times New Roman"/>
          <w:b/>
          <w:caps/>
          <w:sz w:val="28"/>
          <w:szCs w:val="28"/>
        </w:rPr>
        <w:t xml:space="preserve">постановление                                          </w:t>
      </w:r>
      <w:r w:rsidR="00C37A6D">
        <w:rPr>
          <w:rFonts w:ascii="Times New Roman" w:eastAsia="Calibri" w:hAnsi="Times New Roman" w:cs="Times New Roman"/>
          <w:b/>
          <w:caps/>
          <w:sz w:val="28"/>
          <w:szCs w:val="28"/>
        </w:rPr>
        <w:t xml:space="preserve"> </w:t>
      </w:r>
    </w:p>
    <w:p w:rsidR="00163229" w:rsidRPr="00163229" w:rsidRDefault="00C37A6D" w:rsidP="00163229">
      <w:pPr>
        <w:spacing w:after="0" w:line="240" w:lineRule="auto"/>
        <w:rPr>
          <w:rFonts w:ascii="Calibri" w:eastAsia="Calibri" w:hAnsi="Calibri" w:cs="Times New Roman"/>
          <w:b/>
          <w:sz w:val="28"/>
          <w:szCs w:val="28"/>
        </w:rPr>
      </w:pPr>
      <w:r>
        <w:rPr>
          <w:rFonts w:ascii="Times New Roman" w:eastAsia="Calibri" w:hAnsi="Times New Roman" w:cs="Times New Roman"/>
          <w:b/>
          <w:caps/>
          <w:sz w:val="28"/>
          <w:szCs w:val="28"/>
        </w:rPr>
        <w:t xml:space="preserve"> 31 </w:t>
      </w:r>
      <w:r>
        <w:rPr>
          <w:rFonts w:ascii="Times New Roman" w:eastAsia="Calibri" w:hAnsi="Times New Roman" w:cs="Times New Roman"/>
          <w:b/>
          <w:bCs/>
          <w:sz w:val="28"/>
          <w:szCs w:val="28"/>
        </w:rPr>
        <w:t>май 2024 й.</w:t>
      </w:r>
      <w:r w:rsidR="00163229" w:rsidRPr="00163229">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163229" w:rsidRPr="00163229">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163229" w:rsidRPr="00163229">
        <w:rPr>
          <w:rFonts w:ascii="Times New Roman" w:eastAsia="Calibri" w:hAnsi="Times New Roman" w:cs="Times New Roman"/>
          <w:b/>
          <w:bCs/>
          <w:sz w:val="28"/>
          <w:szCs w:val="28"/>
        </w:rPr>
        <w:t xml:space="preserve"> д. Пахарь                     </w:t>
      </w:r>
      <w:r>
        <w:rPr>
          <w:rFonts w:ascii="Times New Roman" w:eastAsia="Calibri" w:hAnsi="Times New Roman" w:cs="Times New Roman"/>
          <w:b/>
          <w:bCs/>
          <w:sz w:val="28"/>
          <w:szCs w:val="28"/>
        </w:rPr>
        <w:t xml:space="preserve">       31 мая 2024 г.</w:t>
      </w:r>
      <w:r w:rsidR="00163229" w:rsidRPr="00163229">
        <w:rPr>
          <w:rFonts w:ascii="Times New Roman" w:eastAsia="Calibri" w:hAnsi="Times New Roman" w:cs="Times New Roman"/>
          <w:b/>
          <w:bCs/>
          <w:sz w:val="28"/>
          <w:szCs w:val="28"/>
        </w:rPr>
        <w:t xml:space="preserve">       </w:t>
      </w:r>
    </w:p>
    <w:p w:rsidR="00163229" w:rsidRPr="00163229" w:rsidRDefault="00163229" w:rsidP="00163229">
      <w:pPr>
        <w:tabs>
          <w:tab w:val="left" w:pos="1134"/>
          <w:tab w:val="left" w:pos="3757"/>
        </w:tabs>
        <w:spacing w:after="0" w:line="240" w:lineRule="auto"/>
        <w:rPr>
          <w:rFonts w:ascii="Calibri" w:eastAsia="Calibri" w:hAnsi="Calibri" w:cs="Times New Roman"/>
          <w:b/>
          <w:bCs/>
        </w:rPr>
      </w:pPr>
      <w:r w:rsidRPr="00163229">
        <w:rPr>
          <w:rFonts w:ascii="Times New Roman" w:eastAsia="Calibri" w:hAnsi="Times New Roman" w:cs="Times New Roman"/>
          <w:b/>
          <w:bCs/>
          <w:sz w:val="28"/>
          <w:szCs w:val="28"/>
        </w:rPr>
        <w:tab/>
        <w:t xml:space="preserve">  </w:t>
      </w:r>
    </w:p>
    <w:p w:rsidR="00163229" w:rsidRPr="00163229" w:rsidRDefault="00163229" w:rsidP="00163229">
      <w:pPr>
        <w:spacing w:after="0" w:line="240" w:lineRule="auto"/>
        <w:jc w:val="both"/>
        <w:rPr>
          <w:rFonts w:ascii="Times New Roman" w:eastAsia="Calibri" w:hAnsi="Times New Roman" w:cs="Times New Roman"/>
          <w:b/>
          <w:sz w:val="28"/>
          <w:szCs w:val="28"/>
        </w:rPr>
      </w:pPr>
      <w:r w:rsidRPr="00163229">
        <w:rPr>
          <w:rFonts w:ascii="Times New Roman" w:eastAsia="Calibri" w:hAnsi="Times New Roman" w:cs="Times New Roman"/>
          <w:b/>
          <w:sz w:val="28"/>
          <w:szCs w:val="28"/>
        </w:rPr>
        <w:t>Об утверждении требований к закупаемым органами местного самоуправления сельского поселения Донской сельсовет муниципального района Белебеевский район Республики Башкортостан отдельным видам товаров, работ, усл</w:t>
      </w:r>
      <w:r w:rsidR="00AA50ED">
        <w:rPr>
          <w:rFonts w:ascii="Times New Roman" w:eastAsia="Calibri" w:hAnsi="Times New Roman" w:cs="Times New Roman"/>
          <w:b/>
          <w:sz w:val="28"/>
          <w:szCs w:val="28"/>
        </w:rPr>
        <w:t xml:space="preserve">уг (в том числе предельных цен </w:t>
      </w:r>
      <w:r w:rsidRPr="00163229">
        <w:rPr>
          <w:rFonts w:ascii="Times New Roman" w:eastAsia="Calibri" w:hAnsi="Times New Roman" w:cs="Times New Roman"/>
          <w:b/>
          <w:sz w:val="28"/>
          <w:szCs w:val="28"/>
        </w:rPr>
        <w:t>товаров, работ, услуг)</w:t>
      </w:r>
    </w:p>
    <w:p w:rsidR="00163229" w:rsidRPr="00163229" w:rsidRDefault="00163229" w:rsidP="00163229">
      <w:pPr>
        <w:spacing w:after="0" w:line="240" w:lineRule="auto"/>
        <w:jc w:val="both"/>
        <w:rPr>
          <w:rFonts w:ascii="Times New Roman" w:eastAsia="Calibri" w:hAnsi="Times New Roman" w:cs="Times New Roman"/>
          <w:sz w:val="28"/>
          <w:szCs w:val="28"/>
        </w:rPr>
      </w:pPr>
    </w:p>
    <w:p w:rsidR="00163229" w:rsidRPr="00163229" w:rsidRDefault="00163229" w:rsidP="00163229">
      <w:pPr>
        <w:spacing w:after="0" w:line="240" w:lineRule="auto"/>
        <w:ind w:firstLine="567"/>
        <w:jc w:val="both"/>
        <w:rPr>
          <w:rFonts w:ascii="Times New Roman" w:hAnsi="Times New Roman"/>
          <w:sz w:val="28"/>
          <w:szCs w:val="28"/>
        </w:rPr>
      </w:pPr>
      <w:r w:rsidRPr="00163229">
        <w:rPr>
          <w:rFonts w:ascii="Times New Roman" w:hAnsi="Times New Roman"/>
          <w:sz w:val="28"/>
          <w:szCs w:val="28"/>
        </w:rPr>
        <w:t xml:space="preserve">       В соответствии сч.5  ст. 19 Федерального закона от 05.04.2013г. №44-ФЗ «О контрактной системе в сфере закупок товаров, работ, услуг для обеспечения государственных и муниципальных нужд», постановлением главы сельского поселения Донской сельсовет муниципального района Белебеевский район Республики Башко</w:t>
      </w:r>
      <w:r w:rsidR="00AA50ED">
        <w:rPr>
          <w:rFonts w:ascii="Times New Roman" w:hAnsi="Times New Roman"/>
          <w:sz w:val="28"/>
          <w:szCs w:val="28"/>
        </w:rPr>
        <w:t>ртостан от 16 мая 2017 года № 27</w:t>
      </w:r>
      <w:r w:rsidRPr="00163229">
        <w:rPr>
          <w:rFonts w:ascii="Times New Roman" w:hAnsi="Times New Roman"/>
          <w:sz w:val="28"/>
          <w:szCs w:val="28"/>
        </w:rPr>
        <w:t xml:space="preserve">  «Об определении требований к закупаемым органами местного самоуправления сельского поселения Донской сельсовет муниципального района Белебеевский район Республики Башкортостан отдельным видам товаров, работ, услуг (в том числе предельных цен товаров, работ, услуг)</w:t>
      </w:r>
      <w:r w:rsidR="00AA50ED">
        <w:rPr>
          <w:rFonts w:ascii="Times New Roman" w:hAnsi="Times New Roman"/>
          <w:sz w:val="28"/>
          <w:szCs w:val="28"/>
        </w:rPr>
        <w:t>» в редакции постановления от 15 мая 2024 года № 28</w:t>
      </w:r>
    </w:p>
    <w:p w:rsidR="00163229" w:rsidRPr="00163229" w:rsidRDefault="00163229" w:rsidP="00163229">
      <w:pPr>
        <w:spacing w:after="0" w:line="240" w:lineRule="auto"/>
        <w:ind w:firstLine="567"/>
        <w:jc w:val="both"/>
        <w:rPr>
          <w:rFonts w:ascii="Times New Roman" w:hAnsi="Times New Roman"/>
          <w:b/>
          <w:sz w:val="28"/>
          <w:szCs w:val="28"/>
        </w:rPr>
      </w:pPr>
      <w:r w:rsidRPr="00163229">
        <w:rPr>
          <w:rFonts w:ascii="Times New Roman" w:hAnsi="Times New Roman"/>
          <w:sz w:val="28"/>
          <w:szCs w:val="28"/>
        </w:rPr>
        <w:t xml:space="preserve"> </w:t>
      </w:r>
      <w:r w:rsidRPr="00163229">
        <w:rPr>
          <w:rFonts w:ascii="Times New Roman" w:hAnsi="Times New Roman"/>
          <w:b/>
          <w:sz w:val="28"/>
          <w:szCs w:val="28"/>
        </w:rPr>
        <w:t>п о с т</w:t>
      </w:r>
      <w:r w:rsidR="005230B6">
        <w:rPr>
          <w:rFonts w:ascii="Times New Roman" w:hAnsi="Times New Roman"/>
          <w:b/>
          <w:sz w:val="28"/>
          <w:szCs w:val="28"/>
        </w:rPr>
        <w:t xml:space="preserve"> а н о в л я ю</w:t>
      </w:r>
      <w:r w:rsidRPr="00163229">
        <w:rPr>
          <w:rFonts w:ascii="Times New Roman" w:hAnsi="Times New Roman"/>
          <w:b/>
          <w:sz w:val="28"/>
          <w:szCs w:val="28"/>
        </w:rPr>
        <w:t>:</w:t>
      </w:r>
    </w:p>
    <w:p w:rsidR="00163229" w:rsidRPr="00163229" w:rsidRDefault="00163229" w:rsidP="00163229">
      <w:pPr>
        <w:spacing w:after="0" w:line="240" w:lineRule="auto"/>
        <w:jc w:val="both"/>
        <w:rPr>
          <w:rFonts w:ascii="Times New Roman" w:eastAsia="Calibri" w:hAnsi="Times New Roman" w:cs="Times New Roman"/>
          <w:sz w:val="28"/>
          <w:szCs w:val="28"/>
        </w:rPr>
      </w:pPr>
    </w:p>
    <w:p w:rsidR="00163229" w:rsidRPr="00163229" w:rsidRDefault="00163229" w:rsidP="00163229">
      <w:pPr>
        <w:tabs>
          <w:tab w:val="left" w:pos="284"/>
          <w:tab w:val="left" w:pos="567"/>
        </w:tabs>
        <w:spacing w:after="0" w:line="240" w:lineRule="auto"/>
        <w:jc w:val="both"/>
        <w:rPr>
          <w:rFonts w:ascii="Times New Roman" w:eastAsia="Calibri" w:hAnsi="Times New Roman" w:cs="Times New Roman"/>
          <w:sz w:val="28"/>
          <w:szCs w:val="28"/>
        </w:rPr>
      </w:pPr>
      <w:r w:rsidRPr="00163229">
        <w:rPr>
          <w:rFonts w:ascii="Times New Roman" w:eastAsia="Calibri" w:hAnsi="Times New Roman" w:cs="Times New Roman"/>
          <w:sz w:val="28"/>
          <w:szCs w:val="28"/>
        </w:rPr>
        <w:t xml:space="preserve">      1. Утвердить прилагаемые требования к закупаемым ор</w:t>
      </w:r>
      <w:r>
        <w:rPr>
          <w:rFonts w:ascii="Times New Roman" w:eastAsia="Calibri" w:hAnsi="Times New Roman" w:cs="Times New Roman"/>
          <w:sz w:val="28"/>
          <w:szCs w:val="28"/>
        </w:rPr>
        <w:t xml:space="preserve">ганами местного самоуправления </w:t>
      </w:r>
      <w:r w:rsidRPr="00163229">
        <w:rPr>
          <w:rFonts w:ascii="Times New Roman" w:eastAsia="Calibri" w:hAnsi="Times New Roman" w:cs="Times New Roman"/>
          <w:sz w:val="28"/>
          <w:szCs w:val="28"/>
        </w:rPr>
        <w:t>сельско</w:t>
      </w:r>
      <w:r w:rsidR="005230B6">
        <w:rPr>
          <w:rFonts w:ascii="Times New Roman" w:eastAsia="Calibri" w:hAnsi="Times New Roman" w:cs="Times New Roman"/>
          <w:sz w:val="28"/>
          <w:szCs w:val="28"/>
        </w:rPr>
        <w:t xml:space="preserve">го поселения Донской сельсовет </w:t>
      </w:r>
      <w:r w:rsidRPr="00163229">
        <w:rPr>
          <w:rFonts w:ascii="Times New Roman" w:eastAsia="Calibri" w:hAnsi="Times New Roman" w:cs="Times New Roman"/>
          <w:sz w:val="28"/>
          <w:szCs w:val="28"/>
        </w:rPr>
        <w:t>муниципального района Белебеевский район Республики Башкортостан отдельным видам товаров, работ, услуг (в том чис</w:t>
      </w:r>
      <w:r w:rsidR="00C37A6D">
        <w:rPr>
          <w:rFonts w:ascii="Times New Roman" w:eastAsia="Calibri" w:hAnsi="Times New Roman" w:cs="Times New Roman"/>
          <w:sz w:val="28"/>
          <w:szCs w:val="28"/>
        </w:rPr>
        <w:t xml:space="preserve">ле предельные цены </w:t>
      </w:r>
      <w:r w:rsidRPr="00163229">
        <w:rPr>
          <w:rFonts w:ascii="Times New Roman" w:eastAsia="Calibri" w:hAnsi="Times New Roman" w:cs="Times New Roman"/>
          <w:sz w:val="28"/>
          <w:szCs w:val="28"/>
        </w:rPr>
        <w:t>товаров, работ, услуг).</w:t>
      </w:r>
    </w:p>
    <w:p w:rsidR="00163229" w:rsidRPr="00163229" w:rsidRDefault="00163229" w:rsidP="00163229">
      <w:pPr>
        <w:spacing w:after="0" w:line="240" w:lineRule="auto"/>
        <w:jc w:val="both"/>
        <w:rPr>
          <w:rFonts w:ascii="Times New Roman" w:eastAsia="Calibri" w:hAnsi="Times New Roman" w:cs="Times New Roman"/>
          <w:b/>
          <w:sz w:val="28"/>
          <w:szCs w:val="28"/>
        </w:rPr>
      </w:pPr>
      <w:r w:rsidRPr="00163229">
        <w:rPr>
          <w:rFonts w:ascii="Times New Roman" w:eastAsia="Calibri" w:hAnsi="Times New Roman" w:cs="Times New Roman"/>
          <w:sz w:val="28"/>
          <w:szCs w:val="28"/>
        </w:rPr>
        <w:t xml:space="preserve">      2. Признать утратившим силу постановление Администрации сельского поселения Донской сельсовет муниципального района Белебеевский район Республики Башкортостан от 05.06.2023 года № 30 «Об утверждении требований к закупаемым органами местного самоуправления сельского поселения Донской сельсовет муниципального района Белебеевский район Республики Башкортостан отдельным видам товаров, работ, услуг (в том числе предельных цен товаров, работ, услуг)».</w:t>
      </w:r>
    </w:p>
    <w:p w:rsidR="00163229" w:rsidRPr="00163229" w:rsidRDefault="00163229" w:rsidP="00163229">
      <w:pPr>
        <w:spacing w:after="0" w:line="240" w:lineRule="auto"/>
        <w:jc w:val="both"/>
        <w:rPr>
          <w:rFonts w:ascii="Times New Roman" w:eastAsia="Calibri" w:hAnsi="Times New Roman" w:cs="Times New Roman"/>
          <w:sz w:val="28"/>
          <w:szCs w:val="28"/>
        </w:rPr>
      </w:pPr>
      <w:r w:rsidRPr="00163229">
        <w:rPr>
          <w:rFonts w:ascii="Times New Roman" w:eastAsia="Calibri" w:hAnsi="Times New Roman" w:cs="Times New Roman"/>
          <w:sz w:val="28"/>
          <w:szCs w:val="28"/>
        </w:rPr>
        <w:t xml:space="preserve">     3. Настоящее Постановление подлежит размещению в установленном порядке в Единой информационной системе в сфере закупок.</w:t>
      </w:r>
    </w:p>
    <w:p w:rsidR="00163229" w:rsidRPr="00163229" w:rsidRDefault="00163229" w:rsidP="00163229">
      <w:pPr>
        <w:spacing w:after="0" w:line="240" w:lineRule="auto"/>
        <w:jc w:val="both"/>
        <w:rPr>
          <w:rFonts w:ascii="Times New Roman" w:eastAsia="Calibri" w:hAnsi="Times New Roman" w:cs="Times New Roman"/>
          <w:sz w:val="28"/>
          <w:szCs w:val="28"/>
        </w:rPr>
      </w:pPr>
      <w:r w:rsidRPr="00163229">
        <w:rPr>
          <w:rFonts w:ascii="Times New Roman" w:eastAsia="Calibri" w:hAnsi="Times New Roman" w:cs="Times New Roman"/>
          <w:sz w:val="28"/>
          <w:szCs w:val="28"/>
        </w:rPr>
        <w:t xml:space="preserve">    4. Настоящее Постановление вступает в силу с момента подписания.</w:t>
      </w:r>
    </w:p>
    <w:p w:rsidR="00163229" w:rsidRPr="00163229" w:rsidRDefault="00163229" w:rsidP="00163229">
      <w:pPr>
        <w:tabs>
          <w:tab w:val="left" w:pos="567"/>
        </w:tabs>
        <w:spacing w:after="0" w:line="240" w:lineRule="auto"/>
        <w:jc w:val="both"/>
        <w:rPr>
          <w:rFonts w:ascii="Times New Roman" w:eastAsia="Calibri" w:hAnsi="Times New Roman" w:cs="Times New Roman"/>
          <w:sz w:val="28"/>
          <w:szCs w:val="28"/>
        </w:rPr>
      </w:pPr>
      <w:r w:rsidRPr="00163229">
        <w:rPr>
          <w:rFonts w:ascii="Times New Roman" w:eastAsia="Calibri" w:hAnsi="Times New Roman" w:cs="Times New Roman"/>
          <w:sz w:val="28"/>
          <w:szCs w:val="28"/>
        </w:rPr>
        <w:t xml:space="preserve">    5. Контроль за исполнением настоящего Постановления оставляю за собой.</w:t>
      </w:r>
    </w:p>
    <w:p w:rsidR="00163229" w:rsidRDefault="00163229" w:rsidP="00163229">
      <w:pPr>
        <w:spacing w:after="0" w:line="240" w:lineRule="auto"/>
        <w:jc w:val="both"/>
        <w:rPr>
          <w:rFonts w:ascii="Times New Roman" w:eastAsia="Calibri" w:hAnsi="Times New Roman" w:cs="Times New Roman"/>
          <w:sz w:val="28"/>
          <w:szCs w:val="28"/>
        </w:rPr>
      </w:pPr>
    </w:p>
    <w:p w:rsidR="00AA50ED" w:rsidRDefault="00AA50ED" w:rsidP="00163229">
      <w:pPr>
        <w:spacing w:after="0" w:line="240" w:lineRule="auto"/>
        <w:jc w:val="both"/>
        <w:rPr>
          <w:rFonts w:ascii="Times New Roman" w:eastAsia="Calibri" w:hAnsi="Times New Roman" w:cs="Times New Roman"/>
          <w:sz w:val="28"/>
          <w:szCs w:val="28"/>
        </w:rPr>
      </w:pPr>
    </w:p>
    <w:p w:rsidR="00AA50ED" w:rsidRPr="00163229" w:rsidRDefault="00AA50ED" w:rsidP="00163229">
      <w:pPr>
        <w:spacing w:after="0" w:line="240" w:lineRule="auto"/>
        <w:jc w:val="both"/>
        <w:rPr>
          <w:rFonts w:ascii="Times New Roman" w:eastAsia="Calibri" w:hAnsi="Times New Roman" w:cs="Times New Roman"/>
          <w:sz w:val="28"/>
          <w:szCs w:val="28"/>
        </w:rPr>
      </w:pPr>
    </w:p>
    <w:p w:rsidR="00163229" w:rsidRPr="00163229" w:rsidRDefault="00163229" w:rsidP="00163229">
      <w:pPr>
        <w:tabs>
          <w:tab w:val="left" w:pos="8145"/>
        </w:tabs>
        <w:spacing w:after="0" w:line="240" w:lineRule="auto"/>
        <w:rPr>
          <w:rFonts w:ascii="Times New Roman" w:eastAsia="Calibri" w:hAnsi="Times New Roman" w:cs="Times New Roman"/>
          <w:sz w:val="28"/>
          <w:szCs w:val="28"/>
        </w:rPr>
        <w:sectPr w:rsidR="00163229" w:rsidRPr="00163229" w:rsidSect="00163229">
          <w:pgSz w:w="11906" w:h="16838"/>
          <w:pgMar w:top="1134" w:right="850" w:bottom="1134" w:left="1134" w:header="708" w:footer="708" w:gutter="0"/>
          <w:cols w:space="708"/>
          <w:docGrid w:linePitch="360"/>
        </w:sectPr>
      </w:pPr>
      <w:r w:rsidRPr="00163229">
        <w:rPr>
          <w:rFonts w:ascii="Times New Roman" w:eastAsia="Calibri" w:hAnsi="Times New Roman" w:cs="Times New Roman"/>
          <w:sz w:val="28"/>
          <w:szCs w:val="28"/>
        </w:rPr>
        <w:t>Глава сельского поселения                                                        И.И.</w:t>
      </w:r>
      <w:r>
        <w:rPr>
          <w:rFonts w:ascii="Times New Roman" w:eastAsia="Calibri" w:hAnsi="Times New Roman" w:cs="Times New Roman"/>
          <w:sz w:val="28"/>
          <w:szCs w:val="28"/>
        </w:rPr>
        <w:t xml:space="preserve"> </w:t>
      </w:r>
      <w:r w:rsidRPr="00163229">
        <w:rPr>
          <w:rFonts w:ascii="Times New Roman" w:eastAsia="Calibri" w:hAnsi="Times New Roman" w:cs="Times New Roman"/>
          <w:sz w:val="28"/>
          <w:szCs w:val="28"/>
        </w:rPr>
        <w:t>Хуснутдинов</w:t>
      </w:r>
    </w:p>
    <w:p w:rsidR="00163229" w:rsidRDefault="00163229"/>
    <w:p w:rsidR="003219E1" w:rsidRDefault="003219E1" w:rsidP="003219E1">
      <w:pPr>
        <w:pStyle w:val="ConsPlusNormal"/>
        <w:ind w:left="6379"/>
        <w:jc w:val="both"/>
      </w:pPr>
      <w:r>
        <w:t xml:space="preserve">Приложение </w:t>
      </w:r>
    </w:p>
    <w:p w:rsidR="003219E1" w:rsidRDefault="003219E1" w:rsidP="003219E1">
      <w:pPr>
        <w:pStyle w:val="ConsPlusNormal"/>
        <w:ind w:left="6379"/>
        <w:jc w:val="both"/>
      </w:pPr>
      <w:r>
        <w:t xml:space="preserve">к постановлению Администрации </w:t>
      </w:r>
    </w:p>
    <w:p w:rsidR="003219E1" w:rsidRDefault="00703F70" w:rsidP="003219E1">
      <w:pPr>
        <w:pStyle w:val="ConsPlusNormal"/>
        <w:ind w:left="6379"/>
        <w:jc w:val="both"/>
      </w:pPr>
      <w:r>
        <w:t xml:space="preserve">сельского поселения Донской сельсовет </w:t>
      </w:r>
      <w:r w:rsidR="003219E1">
        <w:t xml:space="preserve">муниципального района </w:t>
      </w:r>
    </w:p>
    <w:p w:rsidR="003219E1" w:rsidRDefault="003219E1" w:rsidP="003219E1">
      <w:pPr>
        <w:pStyle w:val="ConsPlusNormal"/>
        <w:ind w:left="6379"/>
        <w:jc w:val="both"/>
      </w:pPr>
      <w:r>
        <w:t xml:space="preserve">Белебеевский район </w:t>
      </w:r>
    </w:p>
    <w:p w:rsidR="003219E1" w:rsidRDefault="003219E1" w:rsidP="003219E1">
      <w:pPr>
        <w:pStyle w:val="ConsPlusNormal"/>
        <w:ind w:left="6379"/>
        <w:jc w:val="both"/>
      </w:pPr>
      <w:r>
        <w:t xml:space="preserve">Республики Башкортостан </w:t>
      </w:r>
    </w:p>
    <w:p w:rsidR="003219E1" w:rsidRDefault="00703F70" w:rsidP="003219E1">
      <w:pPr>
        <w:pStyle w:val="ConsPlusNormal"/>
        <w:ind w:left="6379"/>
        <w:jc w:val="both"/>
      </w:pPr>
      <w:r>
        <w:t>от «31» мая 2024</w:t>
      </w:r>
      <w:r w:rsidR="005230B6">
        <w:t xml:space="preserve"> г. № </w:t>
      </w:r>
      <w:r>
        <w:t>35</w:t>
      </w:r>
    </w:p>
    <w:p w:rsidR="003219E1" w:rsidRDefault="003219E1" w:rsidP="003219E1">
      <w:pPr>
        <w:pStyle w:val="ConsPlusTitle"/>
        <w:jc w:val="center"/>
        <w:rPr>
          <w:b w:val="0"/>
          <w:sz w:val="28"/>
          <w:szCs w:val="28"/>
        </w:rPr>
      </w:pPr>
      <w:bookmarkStart w:id="0" w:name="P37"/>
      <w:bookmarkEnd w:id="0"/>
    </w:p>
    <w:p w:rsidR="003219E1" w:rsidRPr="006B558F" w:rsidRDefault="003219E1" w:rsidP="003219E1">
      <w:pPr>
        <w:pStyle w:val="ConsPlusTitle"/>
        <w:jc w:val="center"/>
        <w:rPr>
          <w:b w:val="0"/>
          <w:sz w:val="28"/>
          <w:szCs w:val="28"/>
        </w:rPr>
      </w:pPr>
      <w:r w:rsidRPr="006B558F">
        <w:rPr>
          <w:b w:val="0"/>
          <w:sz w:val="28"/>
          <w:szCs w:val="28"/>
        </w:rPr>
        <w:t>Правила</w:t>
      </w:r>
    </w:p>
    <w:p w:rsidR="003219E1" w:rsidRPr="006B558F" w:rsidRDefault="003219E1" w:rsidP="003219E1">
      <w:pPr>
        <w:pStyle w:val="ConsPlusTitle"/>
        <w:jc w:val="center"/>
        <w:rPr>
          <w:b w:val="0"/>
          <w:sz w:val="28"/>
          <w:szCs w:val="28"/>
        </w:rPr>
      </w:pPr>
      <w:r w:rsidRPr="006B558F">
        <w:rPr>
          <w:b w:val="0"/>
          <w:sz w:val="28"/>
          <w:szCs w:val="28"/>
        </w:rPr>
        <w:t xml:space="preserve">определения требований к закупаемым органами местного самоуправления </w:t>
      </w:r>
    </w:p>
    <w:p w:rsidR="003219E1" w:rsidRPr="006B558F" w:rsidRDefault="003219E1" w:rsidP="003219E1">
      <w:pPr>
        <w:pStyle w:val="ConsPlusTitle"/>
        <w:jc w:val="center"/>
        <w:rPr>
          <w:b w:val="0"/>
          <w:sz w:val="28"/>
          <w:szCs w:val="28"/>
        </w:rPr>
      </w:pPr>
      <w:r w:rsidRPr="006B558F">
        <w:rPr>
          <w:b w:val="0"/>
          <w:sz w:val="28"/>
          <w:szCs w:val="28"/>
        </w:rPr>
        <w:t xml:space="preserve">муниципального района Белебеевский район Республики Башкортостан </w:t>
      </w:r>
    </w:p>
    <w:p w:rsidR="003219E1" w:rsidRPr="006B558F" w:rsidRDefault="003219E1" w:rsidP="003219E1">
      <w:pPr>
        <w:pStyle w:val="ConsPlusTitle"/>
        <w:jc w:val="center"/>
        <w:rPr>
          <w:b w:val="0"/>
          <w:sz w:val="28"/>
          <w:szCs w:val="28"/>
        </w:rPr>
      </w:pPr>
      <w:r w:rsidRPr="006B558F">
        <w:rPr>
          <w:b w:val="0"/>
          <w:sz w:val="28"/>
          <w:szCs w:val="28"/>
        </w:rPr>
        <w:t xml:space="preserve">и подведомственными им казенными, бюджетными учреждениями </w:t>
      </w:r>
    </w:p>
    <w:p w:rsidR="003219E1" w:rsidRPr="006B558F" w:rsidRDefault="003219E1" w:rsidP="003219E1">
      <w:pPr>
        <w:pStyle w:val="ConsPlusTitle"/>
        <w:jc w:val="center"/>
        <w:rPr>
          <w:b w:val="0"/>
          <w:sz w:val="28"/>
          <w:szCs w:val="28"/>
        </w:rPr>
      </w:pPr>
      <w:r w:rsidRPr="006B558F">
        <w:rPr>
          <w:b w:val="0"/>
          <w:sz w:val="28"/>
          <w:szCs w:val="28"/>
        </w:rPr>
        <w:t>и муниципальными унитарными предприятиями</w:t>
      </w:r>
    </w:p>
    <w:p w:rsidR="003219E1" w:rsidRPr="006B558F" w:rsidRDefault="003219E1" w:rsidP="003219E1">
      <w:pPr>
        <w:pStyle w:val="ConsPlusTitle"/>
        <w:jc w:val="center"/>
        <w:rPr>
          <w:b w:val="0"/>
          <w:sz w:val="28"/>
          <w:szCs w:val="28"/>
        </w:rPr>
      </w:pPr>
      <w:r w:rsidRPr="006B558F">
        <w:rPr>
          <w:b w:val="0"/>
          <w:sz w:val="28"/>
          <w:szCs w:val="28"/>
        </w:rPr>
        <w:t xml:space="preserve">отдельным видам товаров, работ, услуг </w:t>
      </w:r>
    </w:p>
    <w:p w:rsidR="003219E1" w:rsidRDefault="003219E1" w:rsidP="003219E1">
      <w:pPr>
        <w:pStyle w:val="ConsPlusTitle"/>
        <w:jc w:val="center"/>
        <w:rPr>
          <w:b w:val="0"/>
          <w:sz w:val="28"/>
          <w:szCs w:val="28"/>
        </w:rPr>
      </w:pPr>
      <w:r w:rsidRPr="006B558F">
        <w:rPr>
          <w:b w:val="0"/>
          <w:sz w:val="28"/>
          <w:szCs w:val="28"/>
        </w:rPr>
        <w:t>(в том числе предельных цен товаров, работ, услуг)</w:t>
      </w:r>
    </w:p>
    <w:p w:rsidR="003219E1" w:rsidRDefault="003219E1" w:rsidP="003219E1">
      <w:pPr>
        <w:pStyle w:val="ConsPlusNormal"/>
        <w:jc w:val="both"/>
      </w:pPr>
    </w:p>
    <w:p w:rsidR="003219E1" w:rsidRPr="00F34B9D" w:rsidRDefault="003219E1" w:rsidP="003219E1">
      <w:pPr>
        <w:pStyle w:val="ConsPlusNormal"/>
        <w:ind w:firstLine="709"/>
        <w:jc w:val="both"/>
        <w:rPr>
          <w:sz w:val="28"/>
          <w:szCs w:val="28"/>
        </w:rPr>
      </w:pPr>
      <w:r w:rsidRPr="00F34B9D">
        <w:rPr>
          <w:sz w:val="28"/>
          <w:szCs w:val="28"/>
        </w:rPr>
        <w:t xml:space="preserve">1. Настоящие Правила устанавливают порядок определения требований к закупаемым органами местного самоуправления муниципального района Белебеевский район Республики Башкортостан </w:t>
      </w:r>
      <w:r>
        <w:rPr>
          <w:sz w:val="28"/>
          <w:szCs w:val="28"/>
        </w:rPr>
        <w:t xml:space="preserve">(далее – муниципальные органы) </w:t>
      </w:r>
      <w:r w:rsidRPr="00F34B9D">
        <w:rPr>
          <w:sz w:val="28"/>
          <w:szCs w:val="28"/>
        </w:rPr>
        <w:t>и подведомственными им казенными</w:t>
      </w:r>
      <w:r w:rsidRPr="00C50A5F">
        <w:rPr>
          <w:sz w:val="28"/>
          <w:szCs w:val="28"/>
        </w:rPr>
        <w:t xml:space="preserve">, </w:t>
      </w:r>
      <w:r w:rsidRPr="006B558F">
        <w:rPr>
          <w:sz w:val="28"/>
          <w:szCs w:val="28"/>
        </w:rPr>
        <w:t>бюджетными учреждениями и муниципальными унитарными предприятиями</w:t>
      </w:r>
      <w:r>
        <w:rPr>
          <w:sz w:val="28"/>
          <w:szCs w:val="28"/>
        </w:rPr>
        <w:t xml:space="preserve"> </w:t>
      </w:r>
      <w:r w:rsidRPr="00F34B9D">
        <w:rPr>
          <w:sz w:val="28"/>
          <w:szCs w:val="28"/>
        </w:rPr>
        <w:t>отдельным видам товаров, работ, услуг (в том числе предельных цен товаров, работ, услуг).</w:t>
      </w:r>
    </w:p>
    <w:p w:rsidR="003219E1" w:rsidRPr="00800EC1" w:rsidRDefault="003219E1" w:rsidP="003219E1">
      <w:pPr>
        <w:pStyle w:val="ConsPlusNormal"/>
        <w:ind w:firstLine="709"/>
        <w:jc w:val="both"/>
        <w:rPr>
          <w:sz w:val="28"/>
          <w:szCs w:val="28"/>
        </w:rPr>
      </w:pPr>
      <w:r w:rsidRPr="00800EC1">
        <w:rPr>
          <w:sz w:val="28"/>
          <w:szCs w:val="28"/>
        </w:rPr>
        <w:t>2. Муниципальные органы утверждают определенные в соответствии с настоящими Правилами перечни закупаемых ими и подведомственными организациями отдельных видов товаров, работ, услуг, их потребительских свойств (в том числе качеств) и иных характеристик (в том числе предельные цены) (далее - ведомственный перечень).</w:t>
      </w:r>
    </w:p>
    <w:p w:rsidR="003219E1" w:rsidRPr="00800EC1" w:rsidRDefault="003219E1" w:rsidP="003219E1">
      <w:pPr>
        <w:pStyle w:val="ConsPlusNormal"/>
        <w:ind w:firstLine="709"/>
        <w:jc w:val="both"/>
        <w:rPr>
          <w:sz w:val="28"/>
          <w:szCs w:val="28"/>
        </w:rPr>
      </w:pPr>
      <w:r w:rsidRPr="00800EC1">
        <w:rPr>
          <w:sz w:val="28"/>
          <w:szCs w:val="28"/>
        </w:rPr>
        <w:t>Ведомственный перечень составляется по форме согласно приложению № 1 к настоящим Правилам на основании обязательного перечня закупаемых муниципальными органами и подведомственными им казенными, бюджетными учреждениями и муниципальными унитарными предприятиями отдельных видов товаров, работ, услуг, в отношении которых определяются их потребительские свойства (в том числе качество) и иные характеристики (в том числе предельные цены), предусмотренного приложением № 2 к настоящим Правилам (далее - обязательный перечень).</w:t>
      </w:r>
    </w:p>
    <w:p w:rsidR="003219E1" w:rsidRPr="00800EC1" w:rsidRDefault="003219E1" w:rsidP="003219E1">
      <w:pPr>
        <w:pStyle w:val="ConsPlusNormal"/>
        <w:ind w:firstLine="709"/>
        <w:jc w:val="both"/>
        <w:rPr>
          <w:sz w:val="28"/>
          <w:szCs w:val="28"/>
        </w:rPr>
      </w:pPr>
      <w:r w:rsidRPr="00800EC1">
        <w:rPr>
          <w:sz w:val="28"/>
          <w:szCs w:val="28"/>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если указанные свойства и характеристики не определены в обязательном перечне.</w:t>
      </w:r>
    </w:p>
    <w:p w:rsidR="003219E1" w:rsidRPr="00800EC1" w:rsidRDefault="003219E1" w:rsidP="003219E1">
      <w:pPr>
        <w:pStyle w:val="ConsPlusNormal"/>
        <w:ind w:firstLine="709"/>
        <w:jc w:val="both"/>
        <w:rPr>
          <w:sz w:val="28"/>
          <w:szCs w:val="28"/>
        </w:rPr>
      </w:pPr>
      <w:r w:rsidRPr="00800EC1">
        <w:rPr>
          <w:sz w:val="28"/>
          <w:szCs w:val="28"/>
        </w:rPr>
        <w:t>Муниципальные органы в ведомственном перечне определяют значения характеристик (свойств) (в том числе предельные цены) отдельных видов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w:t>
      </w:r>
    </w:p>
    <w:p w:rsidR="003219E1" w:rsidRPr="00800EC1" w:rsidRDefault="003219E1" w:rsidP="003219E1">
      <w:pPr>
        <w:pStyle w:val="ConsPlusNormal"/>
        <w:ind w:firstLine="709"/>
        <w:jc w:val="both"/>
        <w:rPr>
          <w:sz w:val="28"/>
          <w:szCs w:val="28"/>
        </w:rPr>
      </w:pPr>
      <w:bookmarkStart w:id="1" w:name="P51"/>
      <w:bookmarkEnd w:id="1"/>
      <w:r w:rsidRPr="00800EC1">
        <w:rPr>
          <w:sz w:val="28"/>
          <w:szCs w:val="28"/>
        </w:rPr>
        <w:t xml:space="preserve">3. Отдельные виды товаров, работ, услуг, не включенные в обязательный </w:t>
      </w:r>
      <w:r w:rsidRPr="00800EC1">
        <w:rPr>
          <w:sz w:val="28"/>
          <w:szCs w:val="28"/>
        </w:rPr>
        <w:lastRenderedPageBreak/>
        <w:t>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219E1" w:rsidRPr="009414DF" w:rsidRDefault="003219E1" w:rsidP="003219E1">
      <w:pPr>
        <w:pStyle w:val="ConsPlusNormal"/>
        <w:ind w:firstLine="709"/>
        <w:jc w:val="both"/>
        <w:rPr>
          <w:sz w:val="28"/>
          <w:szCs w:val="28"/>
        </w:rPr>
      </w:pPr>
      <w:r w:rsidRPr="009414DF">
        <w:rPr>
          <w:sz w:val="28"/>
          <w:szCs w:val="28"/>
        </w:rPr>
        <w:t>а) доля расходов муниципального органа и подведомственных ему</w:t>
      </w:r>
      <w:r>
        <w:rPr>
          <w:sz w:val="28"/>
          <w:szCs w:val="28"/>
        </w:rPr>
        <w:t xml:space="preserve"> казенных</w:t>
      </w:r>
      <w:r w:rsidRPr="00C50A5F">
        <w:rPr>
          <w:sz w:val="28"/>
          <w:szCs w:val="28"/>
        </w:rPr>
        <w:t xml:space="preserve">, </w:t>
      </w:r>
      <w:r w:rsidRPr="006B558F">
        <w:rPr>
          <w:sz w:val="28"/>
          <w:szCs w:val="28"/>
        </w:rPr>
        <w:t>бюджетных учреждений и муниципальных унитарных предприятий</w:t>
      </w:r>
      <w:r w:rsidRPr="009414DF">
        <w:rPr>
          <w:sz w:val="28"/>
          <w:szCs w:val="28"/>
        </w:rPr>
        <w:t xml:space="preserve">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w:t>
      </w:r>
      <w:r>
        <w:rPr>
          <w:sz w:val="28"/>
          <w:szCs w:val="28"/>
        </w:rPr>
        <w:t>х</w:t>
      </w:r>
      <w:r w:rsidRPr="00C50A5F">
        <w:rPr>
          <w:sz w:val="28"/>
          <w:szCs w:val="28"/>
        </w:rPr>
        <w:t xml:space="preserve">, </w:t>
      </w:r>
      <w:r w:rsidRPr="006B558F">
        <w:rPr>
          <w:sz w:val="28"/>
          <w:szCs w:val="28"/>
        </w:rPr>
        <w:t xml:space="preserve">бюджетных учреждений и муниципальных унитарных предприятий </w:t>
      </w:r>
      <w:r w:rsidRPr="009414DF">
        <w:rPr>
          <w:sz w:val="28"/>
          <w:szCs w:val="28"/>
        </w:rPr>
        <w:t>на приобретение товаров, работ, услуг за отчетный финансовый год;</w:t>
      </w:r>
    </w:p>
    <w:p w:rsidR="003219E1" w:rsidRPr="009414DF" w:rsidRDefault="003219E1" w:rsidP="003219E1">
      <w:pPr>
        <w:pStyle w:val="ConsPlusNormal"/>
        <w:ind w:firstLine="709"/>
        <w:jc w:val="both"/>
        <w:rPr>
          <w:sz w:val="28"/>
          <w:szCs w:val="28"/>
        </w:rPr>
      </w:pPr>
      <w:r w:rsidRPr="009414DF">
        <w:rPr>
          <w:sz w:val="28"/>
          <w:szCs w:val="28"/>
        </w:rPr>
        <w:t>б) доля контрактов муниципального органа и подведомственных ему казенных</w:t>
      </w:r>
      <w:r w:rsidRPr="00DD41EA">
        <w:rPr>
          <w:sz w:val="28"/>
          <w:szCs w:val="28"/>
        </w:rPr>
        <w:t>,</w:t>
      </w:r>
      <w:r>
        <w:rPr>
          <w:sz w:val="28"/>
          <w:szCs w:val="28"/>
        </w:rPr>
        <w:t xml:space="preserve"> </w:t>
      </w:r>
      <w:r w:rsidRPr="006B558F">
        <w:rPr>
          <w:sz w:val="28"/>
          <w:szCs w:val="28"/>
        </w:rPr>
        <w:t>бюджетных учреждений и муниципальных унитарных предприятий</w:t>
      </w:r>
      <w:r w:rsidRPr="009414DF">
        <w:rPr>
          <w:sz w:val="28"/>
          <w:szCs w:val="28"/>
        </w:rPr>
        <w:t xml:space="preserve">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и подведомственных ему казенных</w:t>
      </w:r>
      <w:r w:rsidRPr="00DD41EA">
        <w:rPr>
          <w:sz w:val="28"/>
          <w:szCs w:val="28"/>
        </w:rPr>
        <w:t xml:space="preserve">, </w:t>
      </w:r>
      <w:r w:rsidRPr="006B558F">
        <w:rPr>
          <w:sz w:val="28"/>
          <w:szCs w:val="28"/>
        </w:rPr>
        <w:t>бюджетных учреждений и муниципальных унитарных предприятий</w:t>
      </w:r>
      <w:r w:rsidRPr="009414DF">
        <w:rPr>
          <w:sz w:val="28"/>
          <w:szCs w:val="28"/>
        </w:rPr>
        <w:t xml:space="preserve"> на приобретение товаров, работ, услуг, заключенных в отчетном финансовом году.</w:t>
      </w:r>
    </w:p>
    <w:p w:rsidR="003219E1" w:rsidRPr="00800EC1" w:rsidRDefault="003219E1" w:rsidP="003219E1">
      <w:pPr>
        <w:pStyle w:val="ConsPlusNormal"/>
        <w:ind w:firstLine="709"/>
        <w:jc w:val="both"/>
        <w:rPr>
          <w:sz w:val="28"/>
          <w:szCs w:val="28"/>
        </w:rPr>
      </w:pPr>
      <w:r w:rsidRPr="00800EC1">
        <w:rPr>
          <w:sz w:val="28"/>
          <w:szCs w:val="28"/>
        </w:rPr>
        <w:t>4. 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 и подведомственными им казенными, бюджетными учреждениями и муниципальными унитарными предприятиями.</w:t>
      </w:r>
    </w:p>
    <w:p w:rsidR="003219E1" w:rsidRPr="00800EC1" w:rsidRDefault="003219E1" w:rsidP="003219E1">
      <w:pPr>
        <w:pStyle w:val="ConsPlusNormal"/>
        <w:ind w:firstLine="709"/>
        <w:jc w:val="both"/>
        <w:rPr>
          <w:sz w:val="28"/>
          <w:szCs w:val="28"/>
        </w:rPr>
      </w:pPr>
      <w:r w:rsidRPr="00800EC1">
        <w:rPr>
          <w:sz w:val="28"/>
          <w:szCs w:val="28"/>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значений критериев, установленных пунктом 3 настоящих Правил.</w:t>
      </w:r>
    </w:p>
    <w:p w:rsidR="003219E1" w:rsidRPr="00800EC1" w:rsidRDefault="003219E1" w:rsidP="003219E1">
      <w:pPr>
        <w:pStyle w:val="ConsPlusNormal"/>
        <w:ind w:firstLine="709"/>
        <w:jc w:val="both"/>
        <w:rPr>
          <w:sz w:val="28"/>
          <w:szCs w:val="28"/>
        </w:rPr>
      </w:pPr>
      <w:r w:rsidRPr="00800EC1">
        <w:rPr>
          <w:sz w:val="28"/>
          <w:szCs w:val="28"/>
        </w:rPr>
        <w:t>6. Муниципальные органы при формировании ведомственного перечня вправе включить в него дополнительно:</w:t>
      </w:r>
    </w:p>
    <w:p w:rsidR="003219E1" w:rsidRPr="00800EC1" w:rsidRDefault="003219E1" w:rsidP="003219E1">
      <w:pPr>
        <w:pStyle w:val="ConsPlusNormal"/>
        <w:ind w:firstLine="709"/>
        <w:jc w:val="both"/>
        <w:rPr>
          <w:sz w:val="28"/>
          <w:szCs w:val="28"/>
        </w:rPr>
      </w:pPr>
      <w:r w:rsidRPr="00800EC1">
        <w:rPr>
          <w:sz w:val="28"/>
          <w:szCs w:val="28"/>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219E1" w:rsidRPr="00800EC1" w:rsidRDefault="003219E1" w:rsidP="003219E1">
      <w:pPr>
        <w:pStyle w:val="ConsPlusNormal"/>
        <w:ind w:firstLine="709"/>
        <w:jc w:val="both"/>
        <w:rPr>
          <w:sz w:val="28"/>
          <w:szCs w:val="28"/>
        </w:rPr>
      </w:pPr>
      <w:r w:rsidRPr="00800EC1">
        <w:rPr>
          <w:sz w:val="28"/>
          <w:szCs w:val="28"/>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219E1" w:rsidRPr="00800EC1" w:rsidRDefault="003219E1" w:rsidP="003219E1">
      <w:pPr>
        <w:pStyle w:val="ConsPlusNormal"/>
        <w:ind w:firstLine="709"/>
        <w:jc w:val="both"/>
        <w:rPr>
          <w:sz w:val="28"/>
          <w:szCs w:val="28"/>
        </w:rPr>
      </w:pPr>
      <w:r w:rsidRPr="00800EC1">
        <w:rPr>
          <w:sz w:val="28"/>
          <w:szCs w:val="28"/>
        </w:rPr>
        <w:t>в) значения количественных и (или) качественных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219E1" w:rsidRPr="00A36B6A" w:rsidRDefault="003219E1" w:rsidP="003219E1">
      <w:pPr>
        <w:pStyle w:val="ConsPlusTitle"/>
        <w:ind w:firstLine="709"/>
        <w:jc w:val="both"/>
        <w:rPr>
          <w:b w:val="0"/>
          <w:sz w:val="28"/>
          <w:szCs w:val="28"/>
        </w:rPr>
      </w:pPr>
      <w:r w:rsidRPr="00A36B6A">
        <w:rPr>
          <w:b w:val="0"/>
          <w:sz w:val="28"/>
          <w:szCs w:val="28"/>
        </w:rPr>
        <w:t xml:space="preserve">7. Значения потребительских свойств и иных характеристик (в том числе </w:t>
      </w:r>
      <w:r w:rsidRPr="00A36B6A">
        <w:rPr>
          <w:b w:val="0"/>
          <w:sz w:val="28"/>
          <w:szCs w:val="28"/>
        </w:rPr>
        <w:lastRenderedPageBreak/>
        <w:t>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и подведомственными им казенными, бюджетными учреждениями и муниципальными унитарными предприятиями</w:t>
      </w:r>
      <w:r>
        <w:rPr>
          <w:b w:val="0"/>
          <w:sz w:val="28"/>
          <w:szCs w:val="28"/>
        </w:rPr>
        <w:t xml:space="preserve"> </w:t>
      </w:r>
      <w:r w:rsidRPr="00A36B6A">
        <w:rPr>
          <w:b w:val="0"/>
          <w:sz w:val="28"/>
          <w:szCs w:val="28"/>
        </w:rPr>
        <w:t>(далее - работники):</w:t>
      </w:r>
    </w:p>
    <w:p w:rsidR="003219E1" w:rsidRPr="003219E1" w:rsidRDefault="003219E1" w:rsidP="003219E1">
      <w:pPr>
        <w:autoSpaceDE w:val="0"/>
        <w:autoSpaceDN w:val="0"/>
        <w:adjustRightInd w:val="0"/>
        <w:spacing w:after="0"/>
        <w:ind w:firstLine="709"/>
        <w:jc w:val="both"/>
        <w:rPr>
          <w:rFonts w:ascii="Times New Roman" w:hAnsi="Times New Roman" w:cs="Times New Roman"/>
          <w:sz w:val="28"/>
          <w:szCs w:val="28"/>
        </w:rPr>
      </w:pPr>
      <w:r w:rsidRPr="003219E1">
        <w:rPr>
          <w:rFonts w:ascii="Times New Roman" w:hAnsi="Times New Roman" w:cs="Times New Roman"/>
          <w:sz w:val="28"/>
          <w:szCs w:val="28"/>
        </w:rPr>
        <w:t>а) если затраты на их приобретение в соответствии с Правилами определения нормативных затрат на обеспечение функций органов местного самоуправления муниципального района Белебеевский район Республики Башкортостан, в том числе подведомственных им казенных учреждений, утвержденными постановлением Администрации муниципального района Белебеевский район Республики Башкортостан от 18 мая 2023 г.  № 511 «О порядке определения нормативных затрат на обеспечение функций органов местного самоуправления муниципального района Белебеевский район Республики Башкортостан, в том числе подведомственных им казенных учреждений» (далее - требования к определению нормативных затрат), определяются с учетом категорий и (или) групп должностей работников;</w:t>
      </w:r>
    </w:p>
    <w:p w:rsidR="003219E1" w:rsidRPr="003219E1" w:rsidRDefault="003219E1" w:rsidP="003219E1">
      <w:pPr>
        <w:autoSpaceDE w:val="0"/>
        <w:autoSpaceDN w:val="0"/>
        <w:adjustRightInd w:val="0"/>
        <w:spacing w:after="0"/>
        <w:ind w:firstLine="709"/>
        <w:jc w:val="both"/>
        <w:rPr>
          <w:rFonts w:ascii="Times New Roman" w:hAnsi="Times New Roman" w:cs="Times New Roman"/>
          <w:sz w:val="28"/>
          <w:szCs w:val="28"/>
        </w:rPr>
      </w:pPr>
      <w:r w:rsidRPr="003219E1">
        <w:rPr>
          <w:rFonts w:ascii="Times New Roman" w:hAnsi="Times New Roman" w:cs="Times New Roman"/>
          <w:sz w:val="28"/>
          <w:szCs w:val="28"/>
        </w:rPr>
        <w:t>б) если затраты на приобретение отдельных видов товаров, работ, услуг в соответствии с правилами определения нормативных затрат не определяются с учетом категорий и (или) групп должностей работников - в случае принятия муниципальным органом соответствующего решения.</w:t>
      </w:r>
    </w:p>
    <w:p w:rsidR="003219E1" w:rsidRPr="00800EC1" w:rsidRDefault="003219E1" w:rsidP="003219E1">
      <w:pPr>
        <w:pStyle w:val="ConsPlusNormal"/>
        <w:ind w:firstLine="709"/>
        <w:jc w:val="both"/>
        <w:rPr>
          <w:sz w:val="28"/>
          <w:szCs w:val="28"/>
        </w:rPr>
      </w:pPr>
      <w:r w:rsidRPr="00800EC1">
        <w:rPr>
          <w:sz w:val="28"/>
          <w:szCs w:val="28"/>
        </w:rPr>
        <w:t>8. Дополнительно включаемые в ведомственный перечень отдельные виды товаров, работ, услуг должны отличаться от указанных в обязательном перечне кодами товара, работы, услуги в соответствии с Общероссийским классификатором продукции по видам экономической деятельности.</w:t>
      </w:r>
    </w:p>
    <w:p w:rsidR="003219E1" w:rsidRPr="00800EC1" w:rsidRDefault="003219E1" w:rsidP="003219E1">
      <w:pPr>
        <w:pStyle w:val="ConsPlusNormal"/>
        <w:ind w:firstLine="709"/>
        <w:jc w:val="both"/>
        <w:rPr>
          <w:sz w:val="28"/>
          <w:szCs w:val="28"/>
        </w:rPr>
      </w:pPr>
      <w:r w:rsidRPr="00800EC1">
        <w:rPr>
          <w:sz w:val="28"/>
          <w:szCs w:val="28"/>
        </w:rPr>
        <w:t>9. При формировании ведомственного перечня отдельных видов товаров, работ, услуг:</w:t>
      </w:r>
    </w:p>
    <w:p w:rsidR="003219E1" w:rsidRPr="00800EC1" w:rsidRDefault="003219E1" w:rsidP="003219E1">
      <w:pPr>
        <w:pStyle w:val="ConsPlusNormal"/>
        <w:ind w:firstLine="709"/>
        <w:jc w:val="both"/>
        <w:rPr>
          <w:sz w:val="28"/>
          <w:szCs w:val="28"/>
        </w:rPr>
      </w:pPr>
      <w:r w:rsidRPr="00800EC1">
        <w:rPr>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закупаемых для руководителей муниципальных казенных и бюджетных учреждений,  муниципальных унитарных предприятий (за исключением закупок легковых автомобилей</w:t>
      </w:r>
      <w:r w:rsidRPr="00C13F94">
        <w:rPr>
          <w:sz w:val="28"/>
          <w:szCs w:val="28"/>
        </w:rPr>
        <w:t xml:space="preserve"> &lt;1&gt;</w:t>
      </w:r>
      <w:r w:rsidRPr="00800EC1">
        <w:rPr>
          <w:sz w:val="28"/>
          <w:szCs w:val="28"/>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в обязательном перечне для муниципального служащего, замещающего должность, относящуюся к высшей группе должностей муниципальной службы;</w:t>
      </w:r>
    </w:p>
    <w:p w:rsidR="003219E1" w:rsidRDefault="003219E1" w:rsidP="003219E1">
      <w:pPr>
        <w:pStyle w:val="ConsPlusNormal"/>
        <w:ind w:firstLine="709"/>
        <w:jc w:val="both"/>
        <w:rPr>
          <w:sz w:val="28"/>
          <w:szCs w:val="28"/>
        </w:rPr>
      </w:pPr>
      <w:r w:rsidRPr="00800EC1">
        <w:rPr>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закупаемых для сотрудников муниципальных казенных и бюджетных учреждений, муниципальных унитарных предприятий, не указанных в абзаце первом настоящего пункта,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w:t>
      </w:r>
      <w:r w:rsidRPr="00800EC1">
        <w:rPr>
          <w:sz w:val="28"/>
          <w:szCs w:val="28"/>
        </w:rPr>
        <w:lastRenderedPageBreak/>
        <w:t xml:space="preserve">товаров, работ, услуг (в том числе предельные цены товаров, работ, услуг), установленных в обязательном перечне для муниципального служащего, замещающего должность, относящуюся к </w:t>
      </w:r>
      <w:r>
        <w:rPr>
          <w:sz w:val="28"/>
          <w:szCs w:val="28"/>
        </w:rPr>
        <w:t>старшей</w:t>
      </w:r>
      <w:r w:rsidRPr="00800EC1">
        <w:rPr>
          <w:sz w:val="28"/>
          <w:szCs w:val="28"/>
        </w:rPr>
        <w:t xml:space="preserve"> группе должностей.</w:t>
      </w:r>
    </w:p>
    <w:p w:rsidR="003219E1" w:rsidRPr="006835D4" w:rsidRDefault="003219E1" w:rsidP="003219E1">
      <w:pPr>
        <w:pStyle w:val="ConsPlusNormal"/>
        <w:ind w:firstLine="709"/>
        <w:jc w:val="both"/>
        <w:rPr>
          <w:sz w:val="28"/>
          <w:szCs w:val="28"/>
        </w:rPr>
      </w:pPr>
      <w:r>
        <w:rPr>
          <w:sz w:val="28"/>
          <w:szCs w:val="28"/>
        </w:rPr>
        <w:t>10</w:t>
      </w:r>
      <w:r w:rsidRPr="006835D4">
        <w:rPr>
          <w:sz w:val="28"/>
          <w:szCs w:val="28"/>
        </w:rPr>
        <w:t>.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w:t>
      </w:r>
    </w:p>
    <w:p w:rsidR="003219E1" w:rsidRDefault="003219E1" w:rsidP="003219E1">
      <w:pPr>
        <w:pStyle w:val="ConsPlusNormal"/>
        <w:jc w:val="both"/>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pStyle w:val="ConsPlusNormal"/>
        <w:ind w:firstLine="709"/>
        <w:jc w:val="both"/>
        <w:rPr>
          <w:sz w:val="28"/>
          <w:szCs w:val="28"/>
        </w:rPr>
      </w:pPr>
    </w:p>
    <w:p w:rsidR="003219E1" w:rsidRDefault="003219E1" w:rsidP="003219E1">
      <w:pPr>
        <w:rPr>
          <w:lang w:eastAsia="ru-RU"/>
        </w:rPr>
      </w:pPr>
    </w:p>
    <w:p w:rsidR="003219E1" w:rsidRPr="00C13F94" w:rsidRDefault="003219E1" w:rsidP="003219E1">
      <w:pPr>
        <w:rPr>
          <w:lang w:eastAsia="ru-RU"/>
        </w:rPr>
        <w:sectPr w:rsidR="003219E1" w:rsidRPr="00C13F94" w:rsidSect="00163229">
          <w:pgSz w:w="11906" w:h="16838"/>
          <w:pgMar w:top="567" w:right="567" w:bottom="1134" w:left="1418" w:header="709" w:footer="709" w:gutter="0"/>
          <w:cols w:space="708"/>
          <w:docGrid w:linePitch="360"/>
        </w:sectPr>
      </w:pPr>
    </w:p>
    <w:p w:rsidR="003219E1" w:rsidRPr="00A36B6A" w:rsidRDefault="003219E1" w:rsidP="003219E1">
      <w:pPr>
        <w:pStyle w:val="ConsPlusNormal"/>
        <w:ind w:left="8505"/>
        <w:jc w:val="both"/>
        <w:rPr>
          <w:szCs w:val="24"/>
        </w:rPr>
      </w:pPr>
      <w:r w:rsidRPr="00A36B6A">
        <w:rPr>
          <w:szCs w:val="24"/>
        </w:rPr>
        <w:lastRenderedPageBreak/>
        <w:t>Приложение № 1</w:t>
      </w:r>
    </w:p>
    <w:p w:rsidR="003219E1" w:rsidRDefault="003219E1" w:rsidP="003219E1">
      <w:pPr>
        <w:pStyle w:val="ConsPlusNormal"/>
        <w:ind w:left="8505"/>
        <w:jc w:val="both"/>
        <w:rPr>
          <w:szCs w:val="24"/>
        </w:rPr>
      </w:pPr>
      <w:r w:rsidRPr="008B0918">
        <w:rPr>
          <w:szCs w:val="24"/>
        </w:rPr>
        <w:t xml:space="preserve">к Правилам определения </w:t>
      </w:r>
      <w:r w:rsidR="00444CDA">
        <w:rPr>
          <w:szCs w:val="24"/>
        </w:rPr>
        <w:t>требований к закупаемым органом</w:t>
      </w:r>
      <w:r w:rsidRPr="008B0918">
        <w:rPr>
          <w:szCs w:val="24"/>
        </w:rPr>
        <w:t xml:space="preserve"> местного самоуправления </w:t>
      </w:r>
      <w:r w:rsidR="00444CDA">
        <w:rPr>
          <w:szCs w:val="24"/>
        </w:rPr>
        <w:t xml:space="preserve">сельского поселения Донской сельсовет </w:t>
      </w:r>
      <w:r w:rsidRPr="008B0918">
        <w:rPr>
          <w:szCs w:val="24"/>
        </w:rPr>
        <w:t>муниципального района Белебеевский район Республики Башкортостан и подведомственными им казенными</w:t>
      </w:r>
      <w:r>
        <w:rPr>
          <w:szCs w:val="24"/>
        </w:rPr>
        <w:t>,</w:t>
      </w:r>
      <w:r w:rsidRPr="008B0918">
        <w:rPr>
          <w:szCs w:val="24"/>
        </w:rPr>
        <w:t xml:space="preserve"> бюджетными учреждениями</w:t>
      </w:r>
      <w:r>
        <w:rPr>
          <w:szCs w:val="24"/>
        </w:rPr>
        <w:t xml:space="preserve"> и муниципальными унитарными предприятиями</w:t>
      </w:r>
      <w:r w:rsidRPr="008B0918">
        <w:rPr>
          <w:szCs w:val="24"/>
        </w:rPr>
        <w:t xml:space="preserve"> отдельным видам товаров, работ, услуг (в том числе предельных цен товаров, работ, услуг)</w:t>
      </w:r>
      <w:r>
        <w:rPr>
          <w:szCs w:val="24"/>
        </w:rPr>
        <w:t xml:space="preserve"> </w:t>
      </w:r>
    </w:p>
    <w:p w:rsidR="003219E1" w:rsidRPr="008B0918" w:rsidRDefault="003219E1" w:rsidP="003219E1">
      <w:pPr>
        <w:pStyle w:val="ConsPlusNormal"/>
        <w:ind w:left="8505"/>
        <w:jc w:val="both"/>
        <w:rPr>
          <w:szCs w:val="24"/>
        </w:rPr>
      </w:pPr>
      <w:r w:rsidRPr="008B0918">
        <w:rPr>
          <w:szCs w:val="24"/>
        </w:rPr>
        <w:t>(форма)</w:t>
      </w:r>
    </w:p>
    <w:p w:rsidR="003219E1" w:rsidRDefault="003219E1" w:rsidP="003219E1">
      <w:pPr>
        <w:pStyle w:val="ConsPlusNormal"/>
        <w:jc w:val="both"/>
      </w:pPr>
    </w:p>
    <w:p w:rsidR="003219E1" w:rsidRDefault="003219E1" w:rsidP="003219E1">
      <w:pPr>
        <w:pStyle w:val="ConsPlusNormal"/>
        <w:jc w:val="center"/>
      </w:pPr>
      <w:bookmarkStart w:id="2" w:name="P86"/>
      <w:bookmarkEnd w:id="2"/>
      <w:r w:rsidRPr="006E351C">
        <w:t>ВЕДОМСТВЕННЫЙ ПЕРЕЧЕНЬ</w:t>
      </w:r>
    </w:p>
    <w:p w:rsidR="003219E1" w:rsidRDefault="003219E1" w:rsidP="003219E1">
      <w:pPr>
        <w:pStyle w:val="ConsPlusNormal"/>
        <w:jc w:val="center"/>
      </w:pPr>
      <w:r>
        <w:t xml:space="preserve">отдельных видов товаров, работ, услуг, их потребительские свойства (в том числе качество) </w:t>
      </w:r>
    </w:p>
    <w:p w:rsidR="003219E1" w:rsidRDefault="003219E1" w:rsidP="003219E1">
      <w:pPr>
        <w:pStyle w:val="ConsPlusNormal"/>
        <w:jc w:val="center"/>
      </w:pPr>
      <w:r>
        <w:t xml:space="preserve">и иные характеристики (в том числе предельные цены товаров, работ, услуг) </w:t>
      </w:r>
    </w:p>
    <w:p w:rsidR="003219E1" w:rsidRDefault="003219E1" w:rsidP="003219E1">
      <w:pPr>
        <w:pStyle w:val="ConsPlusNormal"/>
        <w:jc w:val="center"/>
      </w:pPr>
      <w:r>
        <w:t>__________________________________________________________________________</w:t>
      </w:r>
    </w:p>
    <w:p w:rsidR="003219E1" w:rsidRDefault="003219E1" w:rsidP="003219E1">
      <w:pPr>
        <w:autoSpaceDE w:val="0"/>
        <w:autoSpaceDN w:val="0"/>
        <w:adjustRightInd w:val="0"/>
        <w:jc w:val="center"/>
        <w:rPr>
          <w:rFonts w:cs="Times New Roman"/>
          <w:szCs w:val="24"/>
          <w:vertAlign w:val="superscript"/>
        </w:rPr>
      </w:pPr>
      <w:bookmarkStart w:id="3" w:name="_GoBack"/>
      <w:bookmarkEnd w:id="3"/>
      <w:r w:rsidRPr="00A36B6A">
        <w:rPr>
          <w:rFonts w:cs="Times New Roman"/>
          <w:szCs w:val="24"/>
          <w:vertAlign w:val="superscript"/>
        </w:rPr>
        <w:t xml:space="preserve">(наименование органа местного самоуправления муниципального района Белебеевский район Республики Башкортостан </w:t>
      </w:r>
    </w:p>
    <w:p w:rsidR="003219E1" w:rsidRPr="00F850CE" w:rsidRDefault="003219E1" w:rsidP="003219E1">
      <w:pPr>
        <w:autoSpaceDE w:val="0"/>
        <w:autoSpaceDN w:val="0"/>
        <w:adjustRightInd w:val="0"/>
        <w:jc w:val="center"/>
        <w:rPr>
          <w:rFonts w:cs="Times New Roman"/>
          <w:szCs w:val="24"/>
          <w:vertAlign w:val="superscript"/>
        </w:rPr>
      </w:pPr>
      <w:r w:rsidRPr="00A36B6A">
        <w:rPr>
          <w:rFonts w:cs="Times New Roman"/>
          <w:szCs w:val="24"/>
          <w:vertAlign w:val="superscript"/>
        </w:rPr>
        <w:t>и подведомственны</w:t>
      </w:r>
      <w:r>
        <w:rPr>
          <w:rFonts w:cs="Times New Roman"/>
          <w:szCs w:val="24"/>
          <w:vertAlign w:val="superscript"/>
        </w:rPr>
        <w:t>е</w:t>
      </w:r>
      <w:r w:rsidRPr="00A36B6A">
        <w:rPr>
          <w:rFonts w:cs="Times New Roman"/>
          <w:szCs w:val="24"/>
          <w:vertAlign w:val="superscript"/>
        </w:rPr>
        <w:t xml:space="preserve"> </w:t>
      </w:r>
      <w:r>
        <w:rPr>
          <w:rFonts w:cs="Times New Roman"/>
          <w:szCs w:val="24"/>
          <w:vertAlign w:val="superscript"/>
        </w:rPr>
        <w:t>ему</w:t>
      </w:r>
      <w:r w:rsidRPr="00A36B6A">
        <w:rPr>
          <w:rFonts w:cs="Times New Roman"/>
          <w:szCs w:val="24"/>
          <w:vertAlign w:val="superscript"/>
        </w:rPr>
        <w:t xml:space="preserve"> казенны</w:t>
      </w:r>
      <w:r>
        <w:rPr>
          <w:rFonts w:cs="Times New Roman"/>
          <w:szCs w:val="24"/>
          <w:vertAlign w:val="superscript"/>
        </w:rPr>
        <w:t>е</w:t>
      </w:r>
      <w:r w:rsidRPr="00A36B6A">
        <w:rPr>
          <w:rFonts w:cs="Times New Roman"/>
          <w:szCs w:val="24"/>
          <w:vertAlign w:val="superscript"/>
        </w:rPr>
        <w:t>, бюджетны</w:t>
      </w:r>
      <w:r>
        <w:rPr>
          <w:rFonts w:cs="Times New Roman"/>
          <w:szCs w:val="24"/>
          <w:vertAlign w:val="superscript"/>
        </w:rPr>
        <w:t>е</w:t>
      </w:r>
      <w:r w:rsidRPr="00A36B6A">
        <w:rPr>
          <w:rFonts w:cs="Times New Roman"/>
          <w:szCs w:val="24"/>
          <w:vertAlign w:val="superscript"/>
        </w:rPr>
        <w:t xml:space="preserve"> учреждения и муниципальны</w:t>
      </w:r>
      <w:r>
        <w:rPr>
          <w:rFonts w:cs="Times New Roman"/>
          <w:szCs w:val="24"/>
          <w:vertAlign w:val="superscript"/>
        </w:rPr>
        <w:t>е</w:t>
      </w:r>
      <w:r w:rsidRPr="00A36B6A">
        <w:rPr>
          <w:rFonts w:cs="Times New Roman"/>
          <w:szCs w:val="24"/>
          <w:vertAlign w:val="superscript"/>
        </w:rPr>
        <w:t xml:space="preserve"> унитарны</w:t>
      </w:r>
      <w:r>
        <w:rPr>
          <w:rFonts w:cs="Times New Roman"/>
          <w:szCs w:val="24"/>
          <w:vertAlign w:val="superscript"/>
        </w:rPr>
        <w:t>е</w:t>
      </w:r>
      <w:r w:rsidRPr="00A36B6A">
        <w:rPr>
          <w:rFonts w:cs="Times New Roman"/>
          <w:szCs w:val="24"/>
          <w:vertAlign w:val="superscript"/>
        </w:rPr>
        <w:t xml:space="preserve"> предприятия)</w:t>
      </w:r>
    </w:p>
    <w:p w:rsidR="003219E1" w:rsidRDefault="003219E1" w:rsidP="003219E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5"/>
        <w:gridCol w:w="1021"/>
        <w:gridCol w:w="2678"/>
        <w:gridCol w:w="992"/>
        <w:gridCol w:w="1648"/>
        <w:gridCol w:w="1793"/>
        <w:gridCol w:w="2058"/>
        <w:gridCol w:w="3150"/>
        <w:gridCol w:w="2334"/>
      </w:tblGrid>
      <w:tr w:rsidR="003219E1" w:rsidTr="00131C62">
        <w:tc>
          <w:tcPr>
            <w:tcW w:w="0" w:type="auto"/>
            <w:vMerge w:val="restart"/>
          </w:tcPr>
          <w:p w:rsidR="003219E1" w:rsidRDefault="003219E1" w:rsidP="00131C62">
            <w:pPr>
              <w:pStyle w:val="ConsPlusNormal"/>
              <w:jc w:val="center"/>
            </w:pPr>
            <w:r>
              <w:t>N п/п</w:t>
            </w:r>
          </w:p>
        </w:tc>
        <w:tc>
          <w:tcPr>
            <w:tcW w:w="0" w:type="auto"/>
            <w:vMerge w:val="restart"/>
          </w:tcPr>
          <w:p w:rsidR="003219E1" w:rsidRDefault="003219E1" w:rsidP="00131C62">
            <w:pPr>
              <w:pStyle w:val="ConsPlusNormal"/>
              <w:jc w:val="center"/>
            </w:pPr>
            <w:r>
              <w:t xml:space="preserve">Код по </w:t>
            </w:r>
            <w:r>
              <w:rPr>
                <w:color w:val="0000FF"/>
              </w:rPr>
              <w:t>ОКПД</w:t>
            </w:r>
          </w:p>
        </w:tc>
        <w:tc>
          <w:tcPr>
            <w:tcW w:w="0" w:type="auto"/>
            <w:vMerge w:val="restart"/>
          </w:tcPr>
          <w:p w:rsidR="003219E1" w:rsidRDefault="003219E1" w:rsidP="00131C62">
            <w:pPr>
              <w:pStyle w:val="ConsPlusNormal"/>
              <w:jc w:val="center"/>
            </w:pPr>
            <w:r>
              <w:t>Наименование отдельного вида товаров, работ, услуг</w:t>
            </w:r>
          </w:p>
        </w:tc>
        <w:tc>
          <w:tcPr>
            <w:tcW w:w="0" w:type="auto"/>
            <w:gridSpan w:val="2"/>
          </w:tcPr>
          <w:p w:rsidR="003219E1" w:rsidRDefault="003219E1" w:rsidP="00131C62">
            <w:pPr>
              <w:pStyle w:val="ConsPlusNormal"/>
              <w:jc w:val="center"/>
            </w:pPr>
            <w:r>
              <w:t>Единица измерения</w:t>
            </w:r>
          </w:p>
        </w:tc>
        <w:tc>
          <w:tcPr>
            <w:tcW w:w="0" w:type="auto"/>
            <w:gridSpan w:val="4"/>
          </w:tcPr>
          <w:p w:rsidR="003219E1" w:rsidRDefault="003219E1" w:rsidP="00131C62">
            <w:pPr>
              <w:pStyle w:val="ConsPlusNormal"/>
              <w:jc w:val="center"/>
            </w:pPr>
            <w:r>
              <w:t>Требования к потребительским свойствам (в том числе качеству) и иным характеристикам, утвержденные муниципальным органом</w:t>
            </w:r>
          </w:p>
        </w:tc>
      </w:tr>
      <w:tr w:rsidR="003219E1" w:rsidTr="00131C62">
        <w:tc>
          <w:tcPr>
            <w:tcW w:w="0" w:type="auto"/>
            <w:vMerge/>
          </w:tcPr>
          <w:p w:rsidR="003219E1" w:rsidRDefault="003219E1" w:rsidP="00131C62"/>
        </w:tc>
        <w:tc>
          <w:tcPr>
            <w:tcW w:w="0" w:type="auto"/>
            <w:vMerge/>
          </w:tcPr>
          <w:p w:rsidR="003219E1" w:rsidRDefault="003219E1" w:rsidP="00131C62"/>
        </w:tc>
        <w:tc>
          <w:tcPr>
            <w:tcW w:w="0" w:type="auto"/>
            <w:vMerge/>
          </w:tcPr>
          <w:p w:rsidR="003219E1" w:rsidRDefault="003219E1" w:rsidP="00131C62"/>
        </w:tc>
        <w:tc>
          <w:tcPr>
            <w:tcW w:w="0" w:type="auto"/>
          </w:tcPr>
          <w:p w:rsidR="003219E1" w:rsidRDefault="003219E1" w:rsidP="00131C62">
            <w:pPr>
              <w:pStyle w:val="ConsPlusNormal"/>
              <w:jc w:val="center"/>
            </w:pPr>
            <w:r>
              <w:t xml:space="preserve">код по </w:t>
            </w:r>
            <w:r>
              <w:rPr>
                <w:color w:val="0000FF"/>
              </w:rPr>
              <w:t>ОКЕИ</w:t>
            </w:r>
          </w:p>
        </w:tc>
        <w:tc>
          <w:tcPr>
            <w:tcW w:w="0" w:type="auto"/>
          </w:tcPr>
          <w:p w:rsidR="003219E1" w:rsidRDefault="003219E1" w:rsidP="00131C62">
            <w:pPr>
              <w:pStyle w:val="ConsPlusNormal"/>
              <w:jc w:val="center"/>
            </w:pPr>
            <w:r>
              <w:t>наименование</w:t>
            </w:r>
          </w:p>
        </w:tc>
        <w:tc>
          <w:tcPr>
            <w:tcW w:w="0" w:type="auto"/>
          </w:tcPr>
          <w:p w:rsidR="003219E1" w:rsidRDefault="003219E1" w:rsidP="00131C62">
            <w:pPr>
              <w:pStyle w:val="ConsPlusNormal"/>
              <w:jc w:val="center"/>
            </w:pPr>
            <w:r>
              <w:t>характеристика</w:t>
            </w:r>
          </w:p>
        </w:tc>
        <w:tc>
          <w:tcPr>
            <w:tcW w:w="0" w:type="auto"/>
          </w:tcPr>
          <w:p w:rsidR="003219E1" w:rsidRDefault="003219E1" w:rsidP="00131C62">
            <w:pPr>
              <w:pStyle w:val="ConsPlusNormal"/>
              <w:jc w:val="center"/>
            </w:pPr>
            <w:r>
              <w:t>значение характеристики</w:t>
            </w:r>
          </w:p>
        </w:tc>
        <w:tc>
          <w:tcPr>
            <w:tcW w:w="0" w:type="auto"/>
          </w:tcPr>
          <w:p w:rsidR="003219E1" w:rsidRDefault="003219E1" w:rsidP="00131C62">
            <w:pPr>
              <w:pStyle w:val="ConsPlusNormal"/>
              <w:jc w:val="center"/>
            </w:pPr>
            <w:r>
              <w:t xml:space="preserve">обоснование отклонения значения от утвержденной характеристики </w:t>
            </w:r>
          </w:p>
        </w:tc>
        <w:tc>
          <w:tcPr>
            <w:tcW w:w="0" w:type="auto"/>
          </w:tcPr>
          <w:p w:rsidR="003219E1" w:rsidRDefault="003219E1" w:rsidP="00131C62">
            <w:pPr>
              <w:pStyle w:val="ConsPlusNormal"/>
              <w:jc w:val="center"/>
            </w:pPr>
            <w:r>
              <w:t xml:space="preserve">функциональное назначение </w:t>
            </w:r>
            <w:hyperlink w:anchor="P153" w:history="1">
              <w:r>
                <w:rPr>
                  <w:color w:val="0000FF"/>
                </w:rPr>
                <w:t>&lt;1&gt;</w:t>
              </w:r>
            </w:hyperlink>
          </w:p>
        </w:tc>
      </w:tr>
      <w:tr w:rsidR="003219E1" w:rsidTr="00131C62">
        <w:tc>
          <w:tcPr>
            <w:tcW w:w="0" w:type="auto"/>
          </w:tcPr>
          <w:p w:rsidR="003219E1" w:rsidRDefault="003219E1" w:rsidP="00131C62">
            <w:pPr>
              <w:jc w:val="center"/>
            </w:pPr>
            <w:r>
              <w:t>1</w:t>
            </w:r>
          </w:p>
        </w:tc>
        <w:tc>
          <w:tcPr>
            <w:tcW w:w="0" w:type="auto"/>
          </w:tcPr>
          <w:p w:rsidR="003219E1" w:rsidRDefault="003219E1" w:rsidP="00131C62">
            <w:pPr>
              <w:jc w:val="center"/>
            </w:pPr>
            <w:r>
              <w:t>2</w:t>
            </w:r>
          </w:p>
        </w:tc>
        <w:tc>
          <w:tcPr>
            <w:tcW w:w="0" w:type="auto"/>
          </w:tcPr>
          <w:p w:rsidR="003219E1" w:rsidRDefault="003219E1" w:rsidP="00131C62">
            <w:pPr>
              <w:jc w:val="center"/>
            </w:pPr>
            <w:r>
              <w:t>3</w:t>
            </w:r>
          </w:p>
        </w:tc>
        <w:tc>
          <w:tcPr>
            <w:tcW w:w="0" w:type="auto"/>
          </w:tcPr>
          <w:p w:rsidR="003219E1" w:rsidRDefault="003219E1" w:rsidP="00131C62">
            <w:pPr>
              <w:pStyle w:val="ConsPlusNormal"/>
              <w:jc w:val="center"/>
            </w:pPr>
            <w:r>
              <w:t>4</w:t>
            </w:r>
          </w:p>
        </w:tc>
        <w:tc>
          <w:tcPr>
            <w:tcW w:w="0" w:type="auto"/>
          </w:tcPr>
          <w:p w:rsidR="003219E1" w:rsidRDefault="003219E1" w:rsidP="00131C62">
            <w:pPr>
              <w:pStyle w:val="ConsPlusNormal"/>
              <w:jc w:val="center"/>
            </w:pPr>
            <w:r>
              <w:t>5</w:t>
            </w:r>
          </w:p>
        </w:tc>
        <w:tc>
          <w:tcPr>
            <w:tcW w:w="0" w:type="auto"/>
          </w:tcPr>
          <w:p w:rsidR="003219E1" w:rsidRDefault="003219E1" w:rsidP="00131C62">
            <w:pPr>
              <w:pStyle w:val="ConsPlusNormal"/>
              <w:jc w:val="center"/>
            </w:pPr>
            <w:r>
              <w:t>6</w:t>
            </w:r>
          </w:p>
        </w:tc>
        <w:tc>
          <w:tcPr>
            <w:tcW w:w="0" w:type="auto"/>
          </w:tcPr>
          <w:p w:rsidR="003219E1" w:rsidRDefault="003219E1" w:rsidP="00131C62">
            <w:pPr>
              <w:pStyle w:val="ConsPlusNormal"/>
              <w:jc w:val="center"/>
            </w:pPr>
            <w:r>
              <w:t>7</w:t>
            </w:r>
          </w:p>
        </w:tc>
        <w:tc>
          <w:tcPr>
            <w:tcW w:w="0" w:type="auto"/>
          </w:tcPr>
          <w:p w:rsidR="003219E1" w:rsidRDefault="003219E1" w:rsidP="00131C62">
            <w:pPr>
              <w:pStyle w:val="ConsPlusNormal"/>
              <w:jc w:val="center"/>
            </w:pPr>
            <w:r>
              <w:t>8</w:t>
            </w:r>
          </w:p>
        </w:tc>
        <w:tc>
          <w:tcPr>
            <w:tcW w:w="0" w:type="auto"/>
          </w:tcPr>
          <w:p w:rsidR="003219E1" w:rsidRDefault="003219E1" w:rsidP="00131C62">
            <w:pPr>
              <w:pStyle w:val="ConsPlusNormal"/>
              <w:jc w:val="center"/>
            </w:pPr>
            <w:r>
              <w:t>9</w:t>
            </w:r>
          </w:p>
        </w:tc>
      </w:tr>
      <w:tr w:rsidR="003219E1" w:rsidTr="00131C62">
        <w:tc>
          <w:tcPr>
            <w:tcW w:w="0" w:type="auto"/>
            <w:gridSpan w:val="9"/>
          </w:tcPr>
          <w:p w:rsidR="003219E1" w:rsidRDefault="003219E1" w:rsidP="00F543FC">
            <w:pPr>
              <w:pStyle w:val="ConsPlusNormal"/>
              <w:jc w:val="center"/>
            </w:pPr>
            <w:r>
              <w:t xml:space="preserve">1. Основной перечень отдельных видов товаров, работ, услуг, включенных в обязательный перечень, предусмотренный приложением № 2 к </w:t>
            </w:r>
            <w:r w:rsidRPr="008B0918">
              <w:rPr>
                <w:szCs w:val="24"/>
              </w:rPr>
              <w:t>Правилам определения требований</w:t>
            </w:r>
            <w:r w:rsidR="00F543FC">
              <w:rPr>
                <w:szCs w:val="24"/>
              </w:rPr>
              <w:t xml:space="preserve"> к закупаемым органам </w:t>
            </w:r>
            <w:r w:rsidRPr="008B0918">
              <w:rPr>
                <w:szCs w:val="24"/>
              </w:rPr>
              <w:t xml:space="preserve">местного самоуправления </w:t>
            </w:r>
            <w:r w:rsidR="00F543FC">
              <w:rPr>
                <w:szCs w:val="24"/>
              </w:rPr>
              <w:t xml:space="preserve">сельского поселения Донской сельсовет </w:t>
            </w:r>
            <w:r w:rsidRPr="008B0918">
              <w:rPr>
                <w:szCs w:val="24"/>
              </w:rPr>
              <w:t>муниципального района Белебеевский район Республики Башкортостан отдельным видам товаров, работ, услуг (в том числе предельных цен товаров, работ, услуг)</w:t>
            </w:r>
            <w:r>
              <w:t>, утвержденным постановлением Администрации</w:t>
            </w:r>
            <w:r w:rsidR="00444CDA">
              <w:t xml:space="preserve"> сельского поселения Донской сельсовет </w:t>
            </w:r>
            <w:r>
              <w:t xml:space="preserve"> муниципального района Белебеевский район Республики Башкор</w:t>
            </w:r>
            <w:r w:rsidR="00444CDA">
              <w:t>тостан от 16 марта 2017 г. № 27</w:t>
            </w:r>
          </w:p>
        </w:tc>
      </w:tr>
      <w:tr w:rsidR="003219E1" w:rsidTr="00131C62">
        <w:tc>
          <w:tcPr>
            <w:tcW w:w="0" w:type="auto"/>
          </w:tcPr>
          <w:p w:rsidR="003219E1" w:rsidRDefault="003219E1" w:rsidP="00131C62">
            <w:pPr>
              <w:pStyle w:val="ConsPlusNormal"/>
              <w:jc w:val="center"/>
            </w:pPr>
            <w:r>
              <w:t>1.1</w:t>
            </w: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r>
      <w:tr w:rsidR="003219E1" w:rsidTr="00131C62">
        <w:tc>
          <w:tcPr>
            <w:tcW w:w="0" w:type="auto"/>
          </w:tcPr>
          <w:p w:rsidR="003219E1" w:rsidRDefault="003219E1" w:rsidP="00131C62">
            <w:pPr>
              <w:pStyle w:val="ConsPlusNormal"/>
              <w:jc w:val="center"/>
            </w:pPr>
            <w:r>
              <w:t>1.2</w:t>
            </w: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r>
      <w:tr w:rsidR="003219E1" w:rsidTr="00131C62">
        <w:tc>
          <w:tcPr>
            <w:tcW w:w="0" w:type="auto"/>
          </w:tcPr>
          <w:p w:rsidR="003219E1" w:rsidRDefault="003219E1" w:rsidP="00131C62">
            <w:pPr>
              <w:pStyle w:val="ConsPlusNormal"/>
              <w:jc w:val="center"/>
            </w:pPr>
            <w:r>
              <w:t>…</w:t>
            </w: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r>
      <w:tr w:rsidR="003219E1" w:rsidTr="00131C62">
        <w:tc>
          <w:tcPr>
            <w:tcW w:w="0" w:type="auto"/>
            <w:gridSpan w:val="9"/>
          </w:tcPr>
          <w:p w:rsidR="003219E1" w:rsidRDefault="003219E1" w:rsidP="00131C62">
            <w:pPr>
              <w:pStyle w:val="ConsPlusNormal"/>
              <w:jc w:val="center"/>
            </w:pPr>
            <w:r>
              <w:lastRenderedPageBreak/>
              <w:t>2. Дополнительный перечень отдельных видов товаров, работ, услуг, определенный муниципальным органом</w:t>
            </w:r>
          </w:p>
        </w:tc>
      </w:tr>
      <w:tr w:rsidR="003219E1" w:rsidTr="00131C62">
        <w:tc>
          <w:tcPr>
            <w:tcW w:w="0" w:type="auto"/>
          </w:tcPr>
          <w:p w:rsidR="003219E1" w:rsidRDefault="003219E1" w:rsidP="00131C62">
            <w:pPr>
              <w:pStyle w:val="ConsPlusNormal"/>
              <w:jc w:val="center"/>
            </w:pPr>
            <w:r>
              <w:t>2.1</w:t>
            </w: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jc w:val="center"/>
            </w:pPr>
            <w:r>
              <w:t>x</w:t>
            </w:r>
          </w:p>
        </w:tc>
        <w:tc>
          <w:tcPr>
            <w:tcW w:w="0" w:type="auto"/>
          </w:tcPr>
          <w:p w:rsidR="003219E1" w:rsidRDefault="003219E1" w:rsidP="00131C62">
            <w:pPr>
              <w:pStyle w:val="ConsPlusNormal"/>
              <w:jc w:val="center"/>
            </w:pPr>
            <w:r>
              <w:t>x</w:t>
            </w:r>
          </w:p>
        </w:tc>
      </w:tr>
      <w:tr w:rsidR="003219E1" w:rsidTr="00131C62">
        <w:tc>
          <w:tcPr>
            <w:tcW w:w="0" w:type="auto"/>
          </w:tcPr>
          <w:p w:rsidR="003219E1" w:rsidRDefault="003219E1" w:rsidP="00131C62">
            <w:pPr>
              <w:pStyle w:val="ConsPlusNormal"/>
            </w:pPr>
            <w:r>
              <w:t>2.2</w:t>
            </w: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jc w:val="center"/>
            </w:pPr>
            <w:r>
              <w:t>x</w:t>
            </w:r>
          </w:p>
        </w:tc>
        <w:tc>
          <w:tcPr>
            <w:tcW w:w="0" w:type="auto"/>
          </w:tcPr>
          <w:p w:rsidR="003219E1" w:rsidRDefault="003219E1" w:rsidP="00131C62">
            <w:pPr>
              <w:pStyle w:val="ConsPlusNormal"/>
              <w:jc w:val="center"/>
            </w:pPr>
            <w:r>
              <w:t>x</w:t>
            </w:r>
          </w:p>
        </w:tc>
      </w:tr>
      <w:tr w:rsidR="003219E1" w:rsidTr="00131C62">
        <w:tc>
          <w:tcPr>
            <w:tcW w:w="0" w:type="auto"/>
          </w:tcPr>
          <w:p w:rsidR="003219E1" w:rsidRDefault="003219E1" w:rsidP="00131C62">
            <w:pPr>
              <w:pStyle w:val="ConsPlusNormal"/>
            </w:pPr>
            <w:r>
              <w:t>…</w:t>
            </w: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pPr>
          </w:p>
        </w:tc>
        <w:tc>
          <w:tcPr>
            <w:tcW w:w="0" w:type="auto"/>
          </w:tcPr>
          <w:p w:rsidR="003219E1" w:rsidRDefault="003219E1" w:rsidP="00131C62">
            <w:pPr>
              <w:pStyle w:val="ConsPlusNormal"/>
              <w:jc w:val="center"/>
            </w:pPr>
          </w:p>
        </w:tc>
        <w:tc>
          <w:tcPr>
            <w:tcW w:w="0" w:type="auto"/>
          </w:tcPr>
          <w:p w:rsidR="003219E1" w:rsidRDefault="003219E1" w:rsidP="00131C62">
            <w:pPr>
              <w:pStyle w:val="ConsPlusNormal"/>
              <w:jc w:val="center"/>
            </w:pPr>
          </w:p>
        </w:tc>
      </w:tr>
    </w:tbl>
    <w:p w:rsidR="003219E1" w:rsidRDefault="003219E1" w:rsidP="003219E1">
      <w:pPr>
        <w:pStyle w:val="ConsPlusNormal"/>
        <w:ind w:firstLine="540"/>
        <w:jc w:val="both"/>
      </w:pPr>
      <w:r>
        <w:t>--------------------------------</w:t>
      </w:r>
    </w:p>
    <w:p w:rsidR="003219E1" w:rsidRDefault="003219E1" w:rsidP="003219E1">
      <w:pPr>
        <w:pStyle w:val="ConsPlusNormal"/>
        <w:ind w:firstLine="540"/>
        <w:jc w:val="both"/>
      </w:pPr>
      <w:bookmarkStart w:id="4" w:name="P153"/>
      <w:bookmarkEnd w:id="4"/>
      <w:r>
        <w:t>&lt;1&gt;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219E1" w:rsidRDefault="003219E1" w:rsidP="003219E1">
      <w:pPr>
        <w:pStyle w:val="ConsPlusNormal"/>
        <w:ind w:left="8505"/>
        <w:jc w:val="both"/>
        <w:rPr>
          <w:szCs w:val="24"/>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Default="003219E1" w:rsidP="003219E1">
      <w:pPr>
        <w:pStyle w:val="ConsPlusNormal"/>
        <w:ind w:left="8505"/>
        <w:jc w:val="both"/>
        <w:rPr>
          <w:i/>
          <w:szCs w:val="24"/>
          <w:u w:val="single"/>
        </w:rPr>
      </w:pPr>
    </w:p>
    <w:p w:rsidR="003219E1" w:rsidRPr="00DE560B" w:rsidRDefault="003219E1" w:rsidP="003219E1">
      <w:pPr>
        <w:pStyle w:val="ConsPlusNormal"/>
        <w:ind w:left="8505"/>
        <w:jc w:val="both"/>
        <w:rPr>
          <w:szCs w:val="24"/>
        </w:rPr>
      </w:pPr>
      <w:r w:rsidRPr="00DE560B">
        <w:rPr>
          <w:szCs w:val="24"/>
        </w:rPr>
        <w:t>Приложение № 2</w:t>
      </w:r>
    </w:p>
    <w:p w:rsidR="003219E1" w:rsidRPr="008B0918" w:rsidRDefault="003219E1" w:rsidP="003219E1">
      <w:pPr>
        <w:pStyle w:val="ConsPlusNormal"/>
        <w:ind w:left="8505"/>
        <w:jc w:val="both"/>
        <w:rPr>
          <w:szCs w:val="24"/>
        </w:rPr>
      </w:pPr>
      <w:r w:rsidRPr="008B0918">
        <w:rPr>
          <w:szCs w:val="24"/>
        </w:rPr>
        <w:t xml:space="preserve">к Правилам определения </w:t>
      </w:r>
      <w:r w:rsidR="00444CDA">
        <w:rPr>
          <w:szCs w:val="24"/>
        </w:rPr>
        <w:t>требований к закупаемым органом</w:t>
      </w:r>
      <w:r w:rsidRPr="008B0918">
        <w:rPr>
          <w:szCs w:val="24"/>
        </w:rPr>
        <w:t xml:space="preserve"> местного самоуправления</w:t>
      </w:r>
      <w:r w:rsidR="00444CDA" w:rsidRPr="00444CDA">
        <w:rPr>
          <w:szCs w:val="24"/>
        </w:rPr>
        <w:t xml:space="preserve"> </w:t>
      </w:r>
      <w:r w:rsidR="00444CDA">
        <w:rPr>
          <w:szCs w:val="24"/>
        </w:rPr>
        <w:t>сельского поселения Донской сельсовет</w:t>
      </w:r>
      <w:r w:rsidRPr="008B0918">
        <w:rPr>
          <w:szCs w:val="24"/>
        </w:rPr>
        <w:t xml:space="preserve"> муниципального района Белебеевский район Республики Башкортостан и подведомственными им казенными</w:t>
      </w:r>
      <w:r>
        <w:rPr>
          <w:szCs w:val="24"/>
        </w:rPr>
        <w:t>,</w:t>
      </w:r>
      <w:r w:rsidRPr="008B0918">
        <w:rPr>
          <w:szCs w:val="24"/>
        </w:rPr>
        <w:t xml:space="preserve"> бюджетными учреждениями </w:t>
      </w:r>
      <w:r>
        <w:rPr>
          <w:szCs w:val="24"/>
        </w:rPr>
        <w:t>и муниципальными унитарными предприятиями</w:t>
      </w:r>
      <w:r w:rsidRPr="008B0918">
        <w:rPr>
          <w:szCs w:val="24"/>
        </w:rPr>
        <w:t xml:space="preserve"> отдельным видам товаров, работ, услуг (в том числе предельных цен товаров, работ, услуг)</w:t>
      </w:r>
    </w:p>
    <w:p w:rsidR="003219E1" w:rsidRDefault="003219E1" w:rsidP="003219E1">
      <w:pPr>
        <w:pStyle w:val="ConsPlusNormal"/>
        <w:jc w:val="both"/>
      </w:pPr>
    </w:p>
    <w:p w:rsidR="003219E1" w:rsidRDefault="003219E1" w:rsidP="003219E1">
      <w:pPr>
        <w:pStyle w:val="ConsPlusNormal"/>
        <w:jc w:val="center"/>
      </w:pPr>
      <w:bookmarkStart w:id="5" w:name="P173"/>
      <w:bookmarkEnd w:id="5"/>
      <w:r>
        <w:t>ОБЯЗАТЕЛЬНЫЙ ПЕРЕЧЕНЬ</w:t>
      </w:r>
    </w:p>
    <w:p w:rsidR="003219E1" w:rsidRDefault="003219E1" w:rsidP="003219E1">
      <w:pPr>
        <w:pStyle w:val="ConsPlusNormal"/>
        <w:jc w:val="center"/>
      </w:pPr>
      <w:r>
        <w:t xml:space="preserve">отдельных видов товаров, работ, услуг, в отношении которых определяются требования к потребительские свойства (в том числе качество) </w:t>
      </w:r>
    </w:p>
    <w:p w:rsidR="003219E1" w:rsidRDefault="003219E1" w:rsidP="003219E1">
      <w:pPr>
        <w:pStyle w:val="ConsPlusNormal"/>
        <w:jc w:val="center"/>
      </w:pPr>
      <w:r>
        <w:t>и иные характеристики (в том числе предельные цены товаров, работ, услуг)</w:t>
      </w:r>
    </w:p>
    <w:p w:rsidR="00352C01" w:rsidRDefault="00352C01" w:rsidP="003219E1">
      <w:pPr>
        <w:pStyle w:val="ConsPlusNormal"/>
        <w:jc w:val="center"/>
        <w:rPr>
          <w:i/>
        </w:rPr>
      </w:pPr>
      <w:r w:rsidRPr="00352C01">
        <w:rPr>
          <w:i/>
        </w:rPr>
        <w:t xml:space="preserve">(в редакции постановления Администрации </w:t>
      </w:r>
      <w:r w:rsidR="00444CDA">
        <w:rPr>
          <w:i/>
        </w:rPr>
        <w:t xml:space="preserve">сельского поселения Донской сельсовет </w:t>
      </w:r>
      <w:r w:rsidRPr="00352C01">
        <w:rPr>
          <w:i/>
        </w:rPr>
        <w:t>МР Белебеевс</w:t>
      </w:r>
      <w:r w:rsidR="00444CDA">
        <w:rPr>
          <w:i/>
        </w:rPr>
        <w:t>кий район РБ от 15.05.2024 № 28</w:t>
      </w:r>
      <w:r w:rsidRPr="00352C01">
        <w:rPr>
          <w:i/>
        </w:rPr>
        <w:t>)</w:t>
      </w:r>
    </w:p>
    <w:p w:rsidR="00352C01" w:rsidRPr="00352C01" w:rsidRDefault="00352C01" w:rsidP="003219E1">
      <w:pPr>
        <w:pStyle w:val="ConsPlusNormal"/>
        <w:jc w:val="center"/>
        <w:rPr>
          <w:i/>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1"/>
        <w:gridCol w:w="1814"/>
        <w:gridCol w:w="2955"/>
        <w:gridCol w:w="854"/>
        <w:gridCol w:w="979"/>
        <w:gridCol w:w="1853"/>
        <w:gridCol w:w="1701"/>
        <w:gridCol w:w="1701"/>
        <w:gridCol w:w="1701"/>
      </w:tblGrid>
      <w:tr w:rsidR="003219E1" w:rsidTr="00352C01">
        <w:tc>
          <w:tcPr>
            <w:tcW w:w="566" w:type="dxa"/>
            <w:vMerge w:val="restart"/>
            <w:vAlign w:val="center"/>
          </w:tcPr>
          <w:p w:rsidR="003219E1" w:rsidRDefault="003219E1" w:rsidP="00131C62">
            <w:pPr>
              <w:pStyle w:val="ConsPlusNormal"/>
              <w:jc w:val="center"/>
            </w:pPr>
            <w:r>
              <w:t>N п/п</w:t>
            </w:r>
          </w:p>
        </w:tc>
        <w:tc>
          <w:tcPr>
            <w:tcW w:w="1531" w:type="dxa"/>
            <w:vMerge w:val="restart"/>
            <w:vAlign w:val="center"/>
          </w:tcPr>
          <w:p w:rsidR="003219E1" w:rsidRDefault="003219E1" w:rsidP="00131C62">
            <w:pPr>
              <w:pStyle w:val="ConsPlusNormal"/>
              <w:jc w:val="center"/>
            </w:pPr>
            <w:r>
              <w:t>Код по ОКПД &lt;3&gt;</w:t>
            </w:r>
          </w:p>
        </w:tc>
        <w:tc>
          <w:tcPr>
            <w:tcW w:w="1814" w:type="dxa"/>
            <w:vMerge w:val="restart"/>
            <w:vAlign w:val="center"/>
          </w:tcPr>
          <w:p w:rsidR="003219E1" w:rsidRDefault="003219E1" w:rsidP="00131C62">
            <w:pPr>
              <w:pStyle w:val="ConsPlusNormal"/>
              <w:jc w:val="center"/>
            </w:pPr>
            <w:r>
              <w:t>Наименование отдельного вида товара, работы, услуги</w:t>
            </w:r>
          </w:p>
        </w:tc>
        <w:tc>
          <w:tcPr>
            <w:tcW w:w="11744" w:type="dxa"/>
            <w:gridSpan w:val="7"/>
            <w:vAlign w:val="center"/>
          </w:tcPr>
          <w:p w:rsidR="003219E1" w:rsidRDefault="003219E1" w:rsidP="00131C62">
            <w:pPr>
              <w:pStyle w:val="ConsPlusNormal"/>
              <w:jc w:val="center"/>
            </w:pPr>
            <w:r>
              <w:t>Потребительские свойства (в том числе качество) и иные характеристики (в том числе предельные цены) &lt;1&gt; отдельных видов товаров, работ, услуг</w:t>
            </w:r>
          </w:p>
        </w:tc>
      </w:tr>
      <w:tr w:rsidR="003219E1" w:rsidTr="00352C01">
        <w:tc>
          <w:tcPr>
            <w:tcW w:w="566" w:type="dxa"/>
            <w:vMerge/>
          </w:tcPr>
          <w:p w:rsidR="003219E1" w:rsidRDefault="003219E1" w:rsidP="00131C62">
            <w:pPr>
              <w:pStyle w:val="ConsPlusNormal"/>
            </w:pPr>
          </w:p>
        </w:tc>
        <w:tc>
          <w:tcPr>
            <w:tcW w:w="1531" w:type="dxa"/>
            <w:vMerge/>
          </w:tcPr>
          <w:p w:rsidR="003219E1" w:rsidRDefault="003219E1" w:rsidP="00131C62">
            <w:pPr>
              <w:pStyle w:val="ConsPlusNormal"/>
            </w:pPr>
          </w:p>
        </w:tc>
        <w:tc>
          <w:tcPr>
            <w:tcW w:w="1814" w:type="dxa"/>
            <w:vMerge/>
          </w:tcPr>
          <w:p w:rsidR="003219E1" w:rsidRDefault="003219E1" w:rsidP="00131C62">
            <w:pPr>
              <w:pStyle w:val="ConsPlusNormal"/>
            </w:pPr>
          </w:p>
        </w:tc>
        <w:tc>
          <w:tcPr>
            <w:tcW w:w="2955" w:type="dxa"/>
            <w:vMerge w:val="restart"/>
            <w:vAlign w:val="center"/>
          </w:tcPr>
          <w:p w:rsidR="003219E1" w:rsidRDefault="003219E1" w:rsidP="00131C62">
            <w:pPr>
              <w:pStyle w:val="ConsPlusNormal"/>
              <w:jc w:val="center"/>
            </w:pPr>
            <w:r>
              <w:t>характеристика &lt;4&gt;</w:t>
            </w:r>
          </w:p>
        </w:tc>
        <w:tc>
          <w:tcPr>
            <w:tcW w:w="1833" w:type="dxa"/>
            <w:gridSpan w:val="2"/>
            <w:vAlign w:val="center"/>
          </w:tcPr>
          <w:p w:rsidR="003219E1" w:rsidRDefault="003219E1" w:rsidP="00131C62">
            <w:pPr>
              <w:pStyle w:val="ConsPlusNormal"/>
              <w:jc w:val="center"/>
            </w:pPr>
            <w:r>
              <w:t>единица измерения</w:t>
            </w:r>
          </w:p>
        </w:tc>
        <w:tc>
          <w:tcPr>
            <w:tcW w:w="6956" w:type="dxa"/>
            <w:gridSpan w:val="4"/>
            <w:vAlign w:val="center"/>
          </w:tcPr>
          <w:p w:rsidR="003219E1" w:rsidRDefault="003219E1" w:rsidP="00131C62">
            <w:pPr>
              <w:pStyle w:val="ConsPlusNormal"/>
              <w:jc w:val="center"/>
            </w:pPr>
            <w:r>
              <w:t>значение характеристики</w:t>
            </w:r>
          </w:p>
        </w:tc>
      </w:tr>
      <w:tr w:rsidR="003219E1" w:rsidTr="00352C01">
        <w:tc>
          <w:tcPr>
            <w:tcW w:w="566" w:type="dxa"/>
            <w:vMerge/>
          </w:tcPr>
          <w:p w:rsidR="003219E1" w:rsidRDefault="003219E1" w:rsidP="00131C62">
            <w:pPr>
              <w:pStyle w:val="ConsPlusNormal"/>
            </w:pPr>
          </w:p>
        </w:tc>
        <w:tc>
          <w:tcPr>
            <w:tcW w:w="1531" w:type="dxa"/>
            <w:vMerge/>
          </w:tcPr>
          <w:p w:rsidR="003219E1" w:rsidRDefault="003219E1" w:rsidP="00131C62">
            <w:pPr>
              <w:pStyle w:val="ConsPlusNormal"/>
            </w:pPr>
          </w:p>
        </w:tc>
        <w:tc>
          <w:tcPr>
            <w:tcW w:w="1814" w:type="dxa"/>
            <w:vMerge/>
          </w:tcPr>
          <w:p w:rsidR="003219E1" w:rsidRDefault="003219E1" w:rsidP="00131C62">
            <w:pPr>
              <w:pStyle w:val="ConsPlusNormal"/>
            </w:pPr>
          </w:p>
        </w:tc>
        <w:tc>
          <w:tcPr>
            <w:tcW w:w="2955" w:type="dxa"/>
            <w:vMerge/>
          </w:tcPr>
          <w:p w:rsidR="003219E1" w:rsidRDefault="003219E1" w:rsidP="00131C62">
            <w:pPr>
              <w:pStyle w:val="ConsPlusNormal"/>
            </w:pPr>
          </w:p>
        </w:tc>
        <w:tc>
          <w:tcPr>
            <w:tcW w:w="854" w:type="dxa"/>
            <w:vMerge w:val="restart"/>
            <w:vAlign w:val="center"/>
          </w:tcPr>
          <w:p w:rsidR="003219E1" w:rsidRDefault="003219E1" w:rsidP="00131C62">
            <w:pPr>
              <w:pStyle w:val="ConsPlusNormal"/>
              <w:jc w:val="center"/>
            </w:pPr>
            <w:r>
              <w:t>код по ОКЕИ</w:t>
            </w:r>
          </w:p>
        </w:tc>
        <w:tc>
          <w:tcPr>
            <w:tcW w:w="979" w:type="dxa"/>
            <w:vMerge w:val="restart"/>
            <w:vAlign w:val="center"/>
          </w:tcPr>
          <w:p w:rsidR="003219E1" w:rsidRDefault="003219E1" w:rsidP="00131C62">
            <w:pPr>
              <w:pStyle w:val="ConsPlusNormal"/>
              <w:jc w:val="center"/>
            </w:pPr>
            <w:r>
              <w:t>наименование</w:t>
            </w:r>
          </w:p>
        </w:tc>
        <w:tc>
          <w:tcPr>
            <w:tcW w:w="6956" w:type="dxa"/>
            <w:gridSpan w:val="4"/>
            <w:vAlign w:val="center"/>
          </w:tcPr>
          <w:p w:rsidR="003219E1" w:rsidRPr="002A177C" w:rsidRDefault="003219E1" w:rsidP="00131C62">
            <w:pPr>
              <w:pStyle w:val="ConsPlusNormal"/>
              <w:jc w:val="center"/>
              <w:rPr>
                <w:lang w:val="en-US"/>
              </w:rPr>
            </w:pPr>
            <w:r>
              <w:t xml:space="preserve">должности муниципальной службы </w:t>
            </w:r>
            <w:r>
              <w:rPr>
                <w:lang w:val="en-US"/>
              </w:rPr>
              <w:t>&lt;2&gt;</w:t>
            </w:r>
          </w:p>
        </w:tc>
      </w:tr>
      <w:tr w:rsidR="003219E1" w:rsidTr="00352C01">
        <w:tc>
          <w:tcPr>
            <w:tcW w:w="566" w:type="dxa"/>
            <w:vMerge/>
          </w:tcPr>
          <w:p w:rsidR="003219E1" w:rsidRDefault="003219E1" w:rsidP="00131C62">
            <w:pPr>
              <w:pStyle w:val="ConsPlusNormal"/>
            </w:pPr>
          </w:p>
        </w:tc>
        <w:tc>
          <w:tcPr>
            <w:tcW w:w="1531" w:type="dxa"/>
            <w:vMerge/>
          </w:tcPr>
          <w:p w:rsidR="003219E1" w:rsidRDefault="003219E1" w:rsidP="00131C62">
            <w:pPr>
              <w:pStyle w:val="ConsPlusNormal"/>
            </w:pPr>
          </w:p>
        </w:tc>
        <w:tc>
          <w:tcPr>
            <w:tcW w:w="1814" w:type="dxa"/>
            <w:vMerge/>
          </w:tcPr>
          <w:p w:rsidR="003219E1" w:rsidRDefault="003219E1" w:rsidP="00131C62">
            <w:pPr>
              <w:pStyle w:val="ConsPlusNormal"/>
            </w:pPr>
          </w:p>
        </w:tc>
        <w:tc>
          <w:tcPr>
            <w:tcW w:w="2955" w:type="dxa"/>
            <w:vMerge/>
          </w:tcPr>
          <w:p w:rsidR="003219E1" w:rsidRDefault="003219E1" w:rsidP="00131C62">
            <w:pPr>
              <w:pStyle w:val="ConsPlusNormal"/>
            </w:pPr>
          </w:p>
        </w:tc>
        <w:tc>
          <w:tcPr>
            <w:tcW w:w="854" w:type="dxa"/>
            <w:vMerge/>
          </w:tcPr>
          <w:p w:rsidR="003219E1" w:rsidRDefault="003219E1" w:rsidP="00131C62">
            <w:pPr>
              <w:pStyle w:val="ConsPlusNormal"/>
            </w:pPr>
          </w:p>
        </w:tc>
        <w:tc>
          <w:tcPr>
            <w:tcW w:w="979" w:type="dxa"/>
            <w:vMerge/>
          </w:tcPr>
          <w:p w:rsidR="003219E1" w:rsidRDefault="003219E1" w:rsidP="00131C62">
            <w:pPr>
              <w:pStyle w:val="ConsPlusNormal"/>
            </w:pPr>
          </w:p>
        </w:tc>
        <w:tc>
          <w:tcPr>
            <w:tcW w:w="1853" w:type="dxa"/>
          </w:tcPr>
          <w:p w:rsidR="003219E1" w:rsidRDefault="003219E1" w:rsidP="00131C62">
            <w:pPr>
              <w:pStyle w:val="ConsPlusNormal"/>
              <w:jc w:val="center"/>
            </w:pPr>
            <w:r>
              <w:t>высшая и главная группа должностей</w:t>
            </w:r>
          </w:p>
        </w:tc>
        <w:tc>
          <w:tcPr>
            <w:tcW w:w="1701" w:type="dxa"/>
            <w:vAlign w:val="center"/>
          </w:tcPr>
          <w:p w:rsidR="003219E1" w:rsidRDefault="003219E1" w:rsidP="00131C62">
            <w:pPr>
              <w:pStyle w:val="ConsPlusNormal"/>
              <w:jc w:val="center"/>
            </w:pPr>
            <w:r>
              <w:t>ведущая группа должностей</w:t>
            </w:r>
          </w:p>
        </w:tc>
        <w:tc>
          <w:tcPr>
            <w:tcW w:w="1701" w:type="dxa"/>
            <w:vAlign w:val="center"/>
          </w:tcPr>
          <w:p w:rsidR="003219E1" w:rsidRDefault="003219E1" w:rsidP="00131C62">
            <w:pPr>
              <w:pStyle w:val="ConsPlusNormal"/>
              <w:jc w:val="center"/>
            </w:pPr>
            <w:r>
              <w:t>старшая группа должностей</w:t>
            </w:r>
          </w:p>
        </w:tc>
        <w:tc>
          <w:tcPr>
            <w:tcW w:w="1701" w:type="dxa"/>
            <w:vAlign w:val="center"/>
          </w:tcPr>
          <w:p w:rsidR="003219E1" w:rsidRDefault="003219E1" w:rsidP="00131C62">
            <w:pPr>
              <w:pStyle w:val="ConsPlusNormal"/>
              <w:jc w:val="center"/>
            </w:pPr>
            <w:r>
              <w:t>младшая группа должностей</w:t>
            </w:r>
          </w:p>
        </w:tc>
      </w:tr>
      <w:tr w:rsidR="003219E1" w:rsidTr="00352C01">
        <w:tc>
          <w:tcPr>
            <w:tcW w:w="566" w:type="dxa"/>
            <w:vAlign w:val="center"/>
          </w:tcPr>
          <w:p w:rsidR="003219E1" w:rsidRDefault="003219E1" w:rsidP="00131C62">
            <w:pPr>
              <w:pStyle w:val="ConsPlusNormal"/>
              <w:jc w:val="center"/>
            </w:pPr>
            <w:r>
              <w:t>1</w:t>
            </w:r>
          </w:p>
        </w:tc>
        <w:tc>
          <w:tcPr>
            <w:tcW w:w="1531" w:type="dxa"/>
            <w:vAlign w:val="center"/>
          </w:tcPr>
          <w:p w:rsidR="003219E1" w:rsidRDefault="003219E1" w:rsidP="00131C62">
            <w:pPr>
              <w:pStyle w:val="ConsPlusNormal"/>
              <w:jc w:val="center"/>
            </w:pPr>
            <w:r>
              <w:t>2</w:t>
            </w:r>
          </w:p>
        </w:tc>
        <w:tc>
          <w:tcPr>
            <w:tcW w:w="1814" w:type="dxa"/>
            <w:vAlign w:val="center"/>
          </w:tcPr>
          <w:p w:rsidR="003219E1" w:rsidRDefault="003219E1" w:rsidP="00131C62">
            <w:pPr>
              <w:pStyle w:val="ConsPlusNormal"/>
              <w:jc w:val="center"/>
            </w:pPr>
            <w:r>
              <w:t>3</w:t>
            </w:r>
          </w:p>
        </w:tc>
        <w:tc>
          <w:tcPr>
            <w:tcW w:w="2955" w:type="dxa"/>
            <w:vAlign w:val="center"/>
          </w:tcPr>
          <w:p w:rsidR="003219E1" w:rsidRDefault="003219E1" w:rsidP="00131C62">
            <w:pPr>
              <w:pStyle w:val="ConsPlusNormal"/>
              <w:jc w:val="center"/>
            </w:pPr>
            <w:r>
              <w:t>4</w:t>
            </w:r>
          </w:p>
        </w:tc>
        <w:tc>
          <w:tcPr>
            <w:tcW w:w="854" w:type="dxa"/>
            <w:vAlign w:val="center"/>
          </w:tcPr>
          <w:p w:rsidR="003219E1" w:rsidRDefault="003219E1" w:rsidP="00131C62">
            <w:pPr>
              <w:pStyle w:val="ConsPlusNormal"/>
              <w:jc w:val="center"/>
            </w:pPr>
            <w:r>
              <w:t>5</w:t>
            </w:r>
          </w:p>
        </w:tc>
        <w:tc>
          <w:tcPr>
            <w:tcW w:w="979" w:type="dxa"/>
            <w:vAlign w:val="center"/>
          </w:tcPr>
          <w:p w:rsidR="003219E1" w:rsidRDefault="003219E1" w:rsidP="00131C62">
            <w:pPr>
              <w:pStyle w:val="ConsPlusNormal"/>
              <w:jc w:val="center"/>
            </w:pPr>
            <w:r>
              <w:t>6</w:t>
            </w:r>
          </w:p>
        </w:tc>
        <w:tc>
          <w:tcPr>
            <w:tcW w:w="1853" w:type="dxa"/>
            <w:vAlign w:val="center"/>
          </w:tcPr>
          <w:p w:rsidR="003219E1" w:rsidRPr="00084381" w:rsidRDefault="003219E1" w:rsidP="00131C62">
            <w:pPr>
              <w:pStyle w:val="ConsPlusNormal"/>
              <w:jc w:val="center"/>
              <w:rPr>
                <w:lang w:val="en-US"/>
              </w:rPr>
            </w:pPr>
            <w:r>
              <w:t>7</w:t>
            </w:r>
          </w:p>
        </w:tc>
        <w:tc>
          <w:tcPr>
            <w:tcW w:w="1701" w:type="dxa"/>
            <w:vAlign w:val="center"/>
          </w:tcPr>
          <w:p w:rsidR="003219E1" w:rsidRPr="00084381" w:rsidRDefault="003219E1" w:rsidP="00131C62">
            <w:pPr>
              <w:pStyle w:val="ConsPlusNormal"/>
              <w:jc w:val="center"/>
              <w:rPr>
                <w:lang w:val="en-US"/>
              </w:rPr>
            </w:pPr>
            <w:r>
              <w:rPr>
                <w:lang w:val="en-US"/>
              </w:rPr>
              <w:t>8</w:t>
            </w:r>
          </w:p>
        </w:tc>
        <w:tc>
          <w:tcPr>
            <w:tcW w:w="1701" w:type="dxa"/>
            <w:vAlign w:val="center"/>
          </w:tcPr>
          <w:p w:rsidR="003219E1" w:rsidRPr="00084381" w:rsidRDefault="003219E1" w:rsidP="00131C62">
            <w:pPr>
              <w:pStyle w:val="ConsPlusNormal"/>
              <w:jc w:val="center"/>
              <w:rPr>
                <w:lang w:val="en-US"/>
              </w:rPr>
            </w:pPr>
            <w:r>
              <w:rPr>
                <w:lang w:val="en-US"/>
              </w:rPr>
              <w:t>9</w:t>
            </w:r>
          </w:p>
        </w:tc>
        <w:tc>
          <w:tcPr>
            <w:tcW w:w="1701" w:type="dxa"/>
            <w:vAlign w:val="center"/>
          </w:tcPr>
          <w:p w:rsidR="003219E1" w:rsidRDefault="003219E1" w:rsidP="00131C62">
            <w:pPr>
              <w:pStyle w:val="ConsPlusNormal"/>
              <w:jc w:val="center"/>
            </w:pPr>
            <w:r>
              <w:rPr>
                <w:lang w:val="en-US"/>
              </w:rPr>
              <w:t>10</w:t>
            </w:r>
          </w:p>
        </w:tc>
      </w:tr>
      <w:tr w:rsidR="00E76375" w:rsidRPr="00352C01" w:rsidTr="00352C01">
        <w:tc>
          <w:tcPr>
            <w:tcW w:w="566" w:type="dxa"/>
            <w:vMerge w:val="restart"/>
          </w:tcPr>
          <w:p w:rsidR="00E76375" w:rsidRPr="00352C01" w:rsidRDefault="00E76375" w:rsidP="00131C62">
            <w:pPr>
              <w:pStyle w:val="ConsPlusNormal"/>
              <w:jc w:val="center"/>
              <w:rPr>
                <w:b/>
              </w:rPr>
            </w:pPr>
            <w:r w:rsidRPr="00352C01">
              <w:rPr>
                <w:b/>
              </w:rPr>
              <w:t>1</w:t>
            </w:r>
          </w:p>
        </w:tc>
        <w:tc>
          <w:tcPr>
            <w:tcW w:w="1531" w:type="dxa"/>
            <w:vMerge w:val="restart"/>
          </w:tcPr>
          <w:p w:rsidR="00E76375" w:rsidRPr="00352C01" w:rsidRDefault="00E76375" w:rsidP="00163229">
            <w:pPr>
              <w:pStyle w:val="ConsPlusNormal"/>
              <w:rPr>
                <w:b/>
              </w:rPr>
            </w:pPr>
            <w:r w:rsidRPr="00352C01">
              <w:rPr>
                <w:b/>
              </w:rPr>
              <w:t>26.20.11</w:t>
            </w:r>
          </w:p>
        </w:tc>
        <w:tc>
          <w:tcPr>
            <w:tcW w:w="1814" w:type="dxa"/>
          </w:tcPr>
          <w:p w:rsidR="00E76375" w:rsidRPr="00352C01" w:rsidRDefault="00E76375" w:rsidP="00163229">
            <w:pPr>
              <w:pStyle w:val="ConsPlusNormal"/>
              <w:rPr>
                <w:b/>
              </w:rPr>
            </w:pPr>
            <w:r w:rsidRPr="00352C01">
              <w:rPr>
                <w:b/>
              </w:rPr>
              <w:t>Компьютеры портативные массой не более 10 кг:</w:t>
            </w:r>
          </w:p>
          <w:p w:rsidR="00E76375" w:rsidRPr="00352C01" w:rsidRDefault="00E76375" w:rsidP="00163229">
            <w:pPr>
              <w:pStyle w:val="ConsPlusNormal"/>
              <w:rPr>
                <w:b/>
              </w:rPr>
            </w:pPr>
            <w:r w:rsidRPr="00352C01">
              <w:rPr>
                <w:b/>
              </w:rPr>
              <w:t>ноутбуки</w:t>
            </w:r>
          </w:p>
        </w:tc>
        <w:tc>
          <w:tcPr>
            <w:tcW w:w="2955" w:type="dxa"/>
          </w:tcPr>
          <w:p w:rsidR="00E76375" w:rsidRPr="00352C01" w:rsidRDefault="00E76375" w:rsidP="00163229">
            <w:pPr>
              <w:pStyle w:val="ConsPlusNormal"/>
              <w:rPr>
                <w:b/>
              </w:rPr>
            </w:pPr>
            <w:r w:rsidRPr="00352C01">
              <w:rPr>
                <w:b/>
              </w:rPr>
              <w:t>минимальные характеристики ноутбука:</w:t>
            </w:r>
          </w:p>
          <w:p w:rsidR="00E76375" w:rsidRPr="00352C01" w:rsidRDefault="00E76375" w:rsidP="00163229">
            <w:pPr>
              <w:pStyle w:val="ConsPlusNormal"/>
              <w:rPr>
                <w:b/>
              </w:rPr>
            </w:pPr>
            <w:r w:rsidRPr="00352C01">
              <w:rPr>
                <w:b/>
              </w:rPr>
              <w:t xml:space="preserve">количество ядер процессора - не менее 2, кэш L3 процессора - не менее 3 МБ, ОЗУ - не менее 8 ГБ, SSD и (или) HDD, SSD и (или) HDD, SSD - не менее 120 ГБ (не менее 240 ГБ при </w:t>
            </w:r>
            <w:r w:rsidRPr="00352C01">
              <w:rPr>
                <w:b/>
              </w:rPr>
              <w:lastRenderedPageBreak/>
              <w:t>отсутствии HDD), HDD - не менее 500 ГБ, Ethernet</w:t>
            </w:r>
          </w:p>
          <w:p w:rsidR="00E76375" w:rsidRPr="00352C01" w:rsidRDefault="00E76375" w:rsidP="00163229">
            <w:pPr>
              <w:pStyle w:val="ConsPlusNormal"/>
              <w:rPr>
                <w:b/>
              </w:rPr>
            </w:pPr>
            <w:r w:rsidRPr="00352C01">
              <w:rPr>
                <w:b/>
              </w:rPr>
              <w:t>(RJ-45), HDMI и/или DisplayPort, аудиоразъем - mini-jack, предельная цена &lt;5&gt;</w:t>
            </w:r>
          </w:p>
        </w:tc>
        <w:tc>
          <w:tcPr>
            <w:tcW w:w="854" w:type="dxa"/>
          </w:tcPr>
          <w:p w:rsidR="00E76375" w:rsidRPr="00352C01" w:rsidRDefault="00E76375" w:rsidP="00163229">
            <w:pPr>
              <w:pStyle w:val="ConsPlusNormal"/>
              <w:jc w:val="center"/>
              <w:rPr>
                <w:b/>
              </w:rPr>
            </w:pPr>
            <w:r w:rsidRPr="00352C01">
              <w:rPr>
                <w:b/>
              </w:rPr>
              <w:lastRenderedPageBreak/>
              <w:t>383</w:t>
            </w:r>
          </w:p>
        </w:tc>
        <w:tc>
          <w:tcPr>
            <w:tcW w:w="979" w:type="dxa"/>
          </w:tcPr>
          <w:p w:rsidR="00E76375" w:rsidRPr="00352C01" w:rsidRDefault="00E76375" w:rsidP="00163229">
            <w:pPr>
              <w:pStyle w:val="ConsPlusNormal"/>
              <w:rPr>
                <w:b/>
              </w:rPr>
            </w:pPr>
            <w:r w:rsidRPr="00352C01">
              <w:rPr>
                <w:b/>
              </w:rPr>
              <w:t>рубли</w:t>
            </w:r>
          </w:p>
        </w:tc>
        <w:tc>
          <w:tcPr>
            <w:tcW w:w="1853" w:type="dxa"/>
          </w:tcPr>
          <w:p w:rsidR="00E76375" w:rsidRPr="00352C01" w:rsidRDefault="00E76375" w:rsidP="00163229">
            <w:pPr>
              <w:pStyle w:val="ConsPlusNormal"/>
              <w:rPr>
                <w:b/>
              </w:rPr>
            </w:pPr>
            <w:r w:rsidRPr="00352C01">
              <w:rPr>
                <w:b/>
              </w:rPr>
              <w:t>не более 80000</w:t>
            </w:r>
          </w:p>
        </w:tc>
        <w:tc>
          <w:tcPr>
            <w:tcW w:w="1701" w:type="dxa"/>
          </w:tcPr>
          <w:p w:rsidR="00E76375" w:rsidRPr="00352C01" w:rsidRDefault="00E76375" w:rsidP="00163229">
            <w:pPr>
              <w:pStyle w:val="ConsPlusNormal"/>
              <w:rPr>
                <w:b/>
              </w:rPr>
            </w:pPr>
            <w:r w:rsidRPr="00352C01">
              <w:rPr>
                <w:b/>
              </w:rPr>
              <w:t>не более 80000</w:t>
            </w:r>
          </w:p>
        </w:tc>
        <w:tc>
          <w:tcPr>
            <w:tcW w:w="1701" w:type="dxa"/>
          </w:tcPr>
          <w:p w:rsidR="00E76375" w:rsidRPr="00352C01" w:rsidRDefault="00E76375" w:rsidP="00163229">
            <w:pPr>
              <w:pStyle w:val="ConsPlusNormal"/>
              <w:rPr>
                <w:b/>
              </w:rPr>
            </w:pPr>
            <w:r w:rsidRPr="00352C01">
              <w:rPr>
                <w:b/>
              </w:rPr>
              <w:t>не более 80000</w:t>
            </w:r>
          </w:p>
        </w:tc>
        <w:tc>
          <w:tcPr>
            <w:tcW w:w="1701" w:type="dxa"/>
          </w:tcPr>
          <w:p w:rsidR="00E76375" w:rsidRPr="00352C01" w:rsidRDefault="00E76375" w:rsidP="00163229">
            <w:pPr>
              <w:pStyle w:val="ConsPlusNormal"/>
              <w:rPr>
                <w:b/>
              </w:rPr>
            </w:pPr>
            <w:r w:rsidRPr="00352C01">
              <w:rPr>
                <w:b/>
              </w:rPr>
              <w:t>не закупается</w:t>
            </w:r>
          </w:p>
          <w:p w:rsidR="00E76375" w:rsidRPr="00352C01" w:rsidRDefault="00E76375" w:rsidP="00163229">
            <w:pPr>
              <w:rPr>
                <w:b/>
                <w:lang w:eastAsia="ru-RU"/>
              </w:rPr>
            </w:pPr>
          </w:p>
          <w:p w:rsidR="00E76375" w:rsidRPr="00352C01" w:rsidRDefault="00E76375" w:rsidP="00163229">
            <w:pPr>
              <w:rPr>
                <w:b/>
                <w:lang w:eastAsia="ru-RU"/>
              </w:rPr>
            </w:pPr>
          </w:p>
          <w:p w:rsidR="00E76375" w:rsidRPr="00352C01" w:rsidRDefault="00E76375" w:rsidP="00163229">
            <w:pPr>
              <w:jc w:val="center"/>
              <w:rPr>
                <w:b/>
                <w:lang w:eastAsia="ru-RU"/>
              </w:rPr>
            </w:pPr>
          </w:p>
        </w:tc>
      </w:tr>
      <w:tr w:rsidR="00E76375" w:rsidTr="00352C01">
        <w:tc>
          <w:tcPr>
            <w:tcW w:w="566" w:type="dxa"/>
            <w:vMerge/>
          </w:tcPr>
          <w:p w:rsidR="00E76375" w:rsidRPr="00725030" w:rsidRDefault="00E76375" w:rsidP="00131C62">
            <w:pPr>
              <w:pStyle w:val="ConsPlusNormal"/>
            </w:pPr>
          </w:p>
        </w:tc>
        <w:tc>
          <w:tcPr>
            <w:tcW w:w="1531" w:type="dxa"/>
            <w:vMerge/>
          </w:tcPr>
          <w:p w:rsidR="00E76375" w:rsidRPr="00725030" w:rsidRDefault="00E76375" w:rsidP="00131C62">
            <w:pPr>
              <w:pStyle w:val="ConsPlusNormal"/>
            </w:pPr>
          </w:p>
        </w:tc>
        <w:tc>
          <w:tcPr>
            <w:tcW w:w="1814" w:type="dxa"/>
          </w:tcPr>
          <w:p w:rsidR="00E76375" w:rsidRPr="00725030" w:rsidRDefault="00E76375" w:rsidP="00131C62">
            <w:pPr>
              <w:pStyle w:val="ConsPlusNormal"/>
            </w:pPr>
            <w:r w:rsidRPr="00725030">
              <w:t>Компьютеры портативные массой не более 10 кг:</w:t>
            </w:r>
          </w:p>
          <w:p w:rsidR="00E76375" w:rsidRPr="00725030" w:rsidRDefault="00E76375" w:rsidP="00131C62">
            <w:pPr>
              <w:pStyle w:val="ConsPlusNormal"/>
            </w:pPr>
            <w:r w:rsidRPr="00725030">
              <w:t>планшетные компьютеры</w:t>
            </w:r>
          </w:p>
        </w:tc>
        <w:tc>
          <w:tcPr>
            <w:tcW w:w="2955" w:type="dxa"/>
          </w:tcPr>
          <w:p w:rsidR="00E76375" w:rsidRPr="00725030" w:rsidRDefault="00E76375" w:rsidP="00131C62">
            <w:pPr>
              <w:pStyle w:val="ConsPlusNormal"/>
            </w:pPr>
            <w:r w:rsidRPr="00725030">
              <w:t>минимальные характеристики планшетного компьютера:</w:t>
            </w:r>
          </w:p>
          <w:p w:rsidR="00E76375" w:rsidRPr="00725030" w:rsidRDefault="00E76375" w:rsidP="00131C62">
            <w:pPr>
              <w:pStyle w:val="ConsPlusNormal"/>
            </w:pPr>
            <w:r w:rsidRPr="00725030">
              <w:t>диагональ - не менее 7,9", ЦП с частотой не менее 1,0 ГГц, не менее 2 ядер, ОЗУ - не менее 3 ГБ, предельная цена</w:t>
            </w:r>
          </w:p>
        </w:tc>
        <w:tc>
          <w:tcPr>
            <w:tcW w:w="854" w:type="dxa"/>
          </w:tcPr>
          <w:p w:rsidR="00E76375" w:rsidRPr="00725030" w:rsidRDefault="00E76375" w:rsidP="00131C62">
            <w:pPr>
              <w:pStyle w:val="ConsPlusNormal"/>
              <w:jc w:val="center"/>
            </w:pPr>
            <w:r w:rsidRPr="00725030">
              <w:t>383</w:t>
            </w:r>
          </w:p>
        </w:tc>
        <w:tc>
          <w:tcPr>
            <w:tcW w:w="979" w:type="dxa"/>
          </w:tcPr>
          <w:p w:rsidR="00E76375" w:rsidRPr="00725030" w:rsidRDefault="00E76375" w:rsidP="00131C62">
            <w:pPr>
              <w:pStyle w:val="ConsPlusNormal"/>
            </w:pPr>
            <w:r w:rsidRPr="00725030">
              <w:t>рубли</w:t>
            </w:r>
          </w:p>
        </w:tc>
        <w:tc>
          <w:tcPr>
            <w:tcW w:w="1853" w:type="dxa"/>
          </w:tcPr>
          <w:p w:rsidR="00E76375" w:rsidRPr="00725030" w:rsidRDefault="00E76375" w:rsidP="00131C62">
            <w:pPr>
              <w:pStyle w:val="ConsPlusNormal"/>
            </w:pPr>
            <w:r w:rsidRPr="00725030">
              <w:t>не более 42800</w:t>
            </w:r>
          </w:p>
        </w:tc>
        <w:tc>
          <w:tcPr>
            <w:tcW w:w="1701" w:type="dxa"/>
          </w:tcPr>
          <w:p w:rsidR="00E76375" w:rsidRPr="00725030" w:rsidRDefault="00E76375" w:rsidP="00131C62">
            <w:pPr>
              <w:pStyle w:val="ConsPlusNormal"/>
            </w:pPr>
            <w:r w:rsidRPr="00725030">
              <w:t>не закупаются</w:t>
            </w:r>
          </w:p>
        </w:tc>
        <w:tc>
          <w:tcPr>
            <w:tcW w:w="1701" w:type="dxa"/>
          </w:tcPr>
          <w:p w:rsidR="00E76375" w:rsidRPr="00725030" w:rsidRDefault="00E76375" w:rsidP="00131C62">
            <w:pPr>
              <w:pStyle w:val="ConsPlusNormal"/>
            </w:pPr>
            <w:r w:rsidRPr="00725030">
              <w:t>не закупаются</w:t>
            </w:r>
          </w:p>
        </w:tc>
        <w:tc>
          <w:tcPr>
            <w:tcW w:w="1701" w:type="dxa"/>
          </w:tcPr>
          <w:p w:rsidR="00E76375" w:rsidRPr="00725030" w:rsidRDefault="00E76375" w:rsidP="00131C62">
            <w:pPr>
              <w:pStyle w:val="ConsPlusNormal"/>
            </w:pPr>
            <w:r w:rsidRPr="00725030">
              <w:t>не закупается</w:t>
            </w:r>
          </w:p>
          <w:p w:rsidR="00E76375" w:rsidRPr="00725030" w:rsidRDefault="00E76375" w:rsidP="00131C62">
            <w:pPr>
              <w:pStyle w:val="ConsPlusNormal"/>
            </w:pPr>
            <w:r w:rsidRPr="00725030">
              <w:rPr>
                <w:color w:val="FFFFFF" w:themeColor="background1"/>
              </w:rPr>
              <w:t>не более 42800 &lt;7&gt;</w:t>
            </w:r>
          </w:p>
        </w:tc>
      </w:tr>
      <w:tr w:rsidR="00E76375" w:rsidRPr="00352C01" w:rsidTr="00352C01">
        <w:tc>
          <w:tcPr>
            <w:tcW w:w="566" w:type="dxa"/>
            <w:vMerge w:val="restart"/>
            <w:tcBorders>
              <w:bottom w:val="nil"/>
            </w:tcBorders>
          </w:tcPr>
          <w:p w:rsidR="00E76375" w:rsidRPr="00352C01" w:rsidRDefault="00E76375" w:rsidP="00131C62">
            <w:pPr>
              <w:pStyle w:val="ConsPlusNormal"/>
              <w:jc w:val="center"/>
              <w:rPr>
                <w:b/>
              </w:rPr>
            </w:pPr>
            <w:r w:rsidRPr="00352C01">
              <w:rPr>
                <w:b/>
              </w:rPr>
              <w:t>2</w:t>
            </w:r>
          </w:p>
        </w:tc>
        <w:tc>
          <w:tcPr>
            <w:tcW w:w="1531" w:type="dxa"/>
            <w:vMerge w:val="restart"/>
            <w:tcBorders>
              <w:bottom w:val="nil"/>
            </w:tcBorders>
          </w:tcPr>
          <w:p w:rsidR="00E76375" w:rsidRPr="00352C01" w:rsidRDefault="00E76375" w:rsidP="00163229">
            <w:pPr>
              <w:pStyle w:val="ConsPlusNormal"/>
              <w:rPr>
                <w:b/>
              </w:rPr>
            </w:pPr>
            <w:r w:rsidRPr="00352C01">
              <w:rPr>
                <w:b/>
              </w:rPr>
              <w:t>26.20.15,</w:t>
            </w:r>
          </w:p>
          <w:p w:rsidR="00E76375" w:rsidRPr="00352C01" w:rsidRDefault="00E76375" w:rsidP="00163229">
            <w:pPr>
              <w:pStyle w:val="ConsPlusNormal"/>
              <w:rPr>
                <w:b/>
              </w:rPr>
            </w:pPr>
            <w:r w:rsidRPr="00352C01">
              <w:rPr>
                <w:b/>
              </w:rPr>
              <w:t>26.20.17.110</w:t>
            </w:r>
          </w:p>
          <w:p w:rsidR="00E76375" w:rsidRPr="00352C01" w:rsidRDefault="00E76375" w:rsidP="00163229">
            <w:pPr>
              <w:pStyle w:val="ConsPlusNormal"/>
              <w:rPr>
                <w:b/>
              </w:rPr>
            </w:pPr>
            <w:r w:rsidRPr="00352C01">
              <w:rPr>
                <w:b/>
              </w:rPr>
              <w:t>(в случае закупки монитора, подключаемого к компьютеру)</w:t>
            </w:r>
          </w:p>
        </w:tc>
        <w:tc>
          <w:tcPr>
            <w:tcW w:w="1814" w:type="dxa"/>
            <w:vMerge w:val="restart"/>
            <w:tcBorders>
              <w:bottom w:val="nil"/>
            </w:tcBorders>
          </w:tcPr>
          <w:p w:rsidR="00E76375" w:rsidRPr="00352C01" w:rsidRDefault="00E76375" w:rsidP="00163229">
            <w:pPr>
              <w:pStyle w:val="ConsPlusNormal"/>
              <w:rPr>
                <w:b/>
              </w:rPr>
            </w:pPr>
            <w:r w:rsidRPr="00352C01">
              <w:rPr>
                <w:b/>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w:t>
            </w:r>
          </w:p>
          <w:p w:rsidR="00E76375" w:rsidRPr="00352C01" w:rsidRDefault="00E76375" w:rsidP="00163229">
            <w:pPr>
              <w:pStyle w:val="ConsPlusNormal"/>
              <w:rPr>
                <w:b/>
              </w:rPr>
            </w:pPr>
            <w:r w:rsidRPr="00352C01">
              <w:rPr>
                <w:b/>
              </w:rPr>
              <w:t>запоминающие устройства, устройства ввода, устройства вывода.</w:t>
            </w:r>
          </w:p>
          <w:p w:rsidR="00E76375" w:rsidRPr="00352C01" w:rsidRDefault="00E76375" w:rsidP="00163229">
            <w:pPr>
              <w:pStyle w:val="ConsPlusNormal"/>
              <w:rPr>
                <w:b/>
              </w:rPr>
            </w:pPr>
            <w:r w:rsidRPr="00352C01">
              <w:rPr>
                <w:b/>
              </w:rPr>
              <w:lastRenderedPageBreak/>
              <w:t>Пояснения по требуемой продукции: компьютер персональный настольный (моноблок) или системный блок.</w:t>
            </w:r>
          </w:p>
          <w:p w:rsidR="00E76375" w:rsidRPr="00352C01" w:rsidRDefault="00E76375" w:rsidP="00163229">
            <w:pPr>
              <w:pStyle w:val="ConsPlusNormal"/>
              <w:rPr>
                <w:b/>
              </w:rPr>
            </w:pPr>
            <w:r w:rsidRPr="00352C01">
              <w:rPr>
                <w:b/>
              </w:rPr>
              <w:t>Примечание:</w:t>
            </w:r>
          </w:p>
          <w:p w:rsidR="00E76375" w:rsidRPr="00352C01" w:rsidRDefault="00E76375" w:rsidP="00163229">
            <w:pPr>
              <w:pStyle w:val="ConsPlusNormal"/>
              <w:rPr>
                <w:b/>
              </w:rPr>
            </w:pPr>
            <w:r w:rsidRPr="00352C01">
              <w:rPr>
                <w:b/>
              </w:rPr>
              <w:t>доля системных блоков типа 2</w:t>
            </w:r>
          </w:p>
          <w:p w:rsidR="00E76375" w:rsidRPr="00352C01" w:rsidRDefault="00E76375" w:rsidP="00163229">
            <w:pPr>
              <w:pStyle w:val="ConsPlusNormal"/>
              <w:rPr>
                <w:b/>
              </w:rPr>
            </w:pPr>
            <w:r w:rsidRPr="00352C01">
              <w:rPr>
                <w:b/>
              </w:rPr>
              <w:t>(специализированного) не должна превышать 60% от общего количества системных блоков в организации</w:t>
            </w:r>
          </w:p>
        </w:tc>
        <w:tc>
          <w:tcPr>
            <w:tcW w:w="2955" w:type="dxa"/>
            <w:tcBorders>
              <w:bottom w:val="nil"/>
            </w:tcBorders>
          </w:tcPr>
          <w:p w:rsidR="00E76375" w:rsidRPr="00352C01" w:rsidRDefault="00E76375" w:rsidP="00163229">
            <w:pPr>
              <w:pStyle w:val="ConsPlusNormal"/>
              <w:rPr>
                <w:b/>
              </w:rPr>
            </w:pPr>
            <w:r w:rsidRPr="00352C01">
              <w:rPr>
                <w:b/>
              </w:rPr>
              <w:lastRenderedPageBreak/>
              <w:t>для целей настоящих Правил установлена следующая типизация персональных настольных компьютеров (моноблоков) или системных блоков:</w:t>
            </w:r>
          </w:p>
        </w:tc>
        <w:tc>
          <w:tcPr>
            <w:tcW w:w="854" w:type="dxa"/>
            <w:vMerge w:val="restart"/>
            <w:tcBorders>
              <w:bottom w:val="nil"/>
            </w:tcBorders>
          </w:tcPr>
          <w:p w:rsidR="00E76375" w:rsidRPr="00352C01" w:rsidRDefault="00E76375" w:rsidP="00163229">
            <w:pPr>
              <w:pStyle w:val="ConsPlusNormal"/>
              <w:jc w:val="center"/>
              <w:rPr>
                <w:b/>
              </w:rPr>
            </w:pPr>
            <w:r w:rsidRPr="00352C01">
              <w:rPr>
                <w:b/>
              </w:rPr>
              <w:t>383</w:t>
            </w:r>
          </w:p>
        </w:tc>
        <w:tc>
          <w:tcPr>
            <w:tcW w:w="979" w:type="dxa"/>
            <w:vMerge w:val="restart"/>
            <w:tcBorders>
              <w:bottom w:val="nil"/>
            </w:tcBorders>
          </w:tcPr>
          <w:p w:rsidR="00E76375" w:rsidRPr="00352C01" w:rsidRDefault="00E76375" w:rsidP="00163229">
            <w:pPr>
              <w:pStyle w:val="ConsPlusNormal"/>
              <w:rPr>
                <w:b/>
              </w:rPr>
            </w:pPr>
            <w:r w:rsidRPr="00352C01">
              <w:rPr>
                <w:b/>
              </w:rPr>
              <w:t>рубли</w:t>
            </w:r>
          </w:p>
        </w:tc>
        <w:tc>
          <w:tcPr>
            <w:tcW w:w="1853" w:type="dxa"/>
            <w:vMerge w:val="restart"/>
          </w:tcPr>
          <w:p w:rsidR="00E76375" w:rsidRPr="00352C01" w:rsidRDefault="00E76375" w:rsidP="00163229">
            <w:pPr>
              <w:pStyle w:val="ConsPlusNormal"/>
              <w:rPr>
                <w:b/>
              </w:rPr>
            </w:pPr>
            <w:r w:rsidRPr="00352C01">
              <w:rPr>
                <w:b/>
              </w:rPr>
              <w:t>системный блок типа 1 - не более 70000;</w:t>
            </w:r>
          </w:p>
          <w:p w:rsidR="00E76375" w:rsidRPr="00352C01" w:rsidRDefault="00E76375" w:rsidP="00163229">
            <w:pPr>
              <w:pStyle w:val="ConsPlusNormal"/>
              <w:rPr>
                <w:b/>
              </w:rPr>
            </w:pPr>
            <w:r w:rsidRPr="00352C01">
              <w:rPr>
                <w:b/>
              </w:rPr>
              <w:t>системный блок типа 2 - не более 75000</w:t>
            </w:r>
          </w:p>
          <w:p w:rsidR="00E76375" w:rsidRPr="00352C01" w:rsidRDefault="00E76375" w:rsidP="00163229">
            <w:pPr>
              <w:pStyle w:val="ConsPlusNormal"/>
              <w:rPr>
                <w:b/>
              </w:rPr>
            </w:pPr>
            <w:r w:rsidRPr="00352C01">
              <w:rPr>
                <w:b/>
              </w:rPr>
              <w:t>(для руководителей, не являющихся руководителями государственных органов, учреждений, организаций);</w:t>
            </w:r>
          </w:p>
          <w:p w:rsidR="00E76375" w:rsidRPr="00352C01" w:rsidRDefault="00E76375" w:rsidP="00163229">
            <w:pPr>
              <w:pStyle w:val="ConsPlusNormal"/>
              <w:rPr>
                <w:b/>
              </w:rPr>
            </w:pPr>
            <w:r w:rsidRPr="00352C01">
              <w:rPr>
                <w:b/>
              </w:rPr>
              <w:t>монитор - не более 25000</w:t>
            </w:r>
          </w:p>
        </w:tc>
        <w:tc>
          <w:tcPr>
            <w:tcW w:w="1701" w:type="dxa"/>
            <w:vMerge w:val="restart"/>
            <w:tcBorders>
              <w:bottom w:val="nil"/>
            </w:tcBorders>
          </w:tcPr>
          <w:p w:rsidR="00E76375" w:rsidRPr="00352C01" w:rsidRDefault="00E76375" w:rsidP="00163229">
            <w:pPr>
              <w:pStyle w:val="ConsPlusNormal"/>
              <w:rPr>
                <w:b/>
              </w:rPr>
            </w:pPr>
            <w:r w:rsidRPr="00352C01">
              <w:rPr>
                <w:b/>
              </w:rPr>
              <w:t>системный блок типа 1 - не более 70000;</w:t>
            </w:r>
          </w:p>
          <w:p w:rsidR="00E76375" w:rsidRPr="00352C01" w:rsidRDefault="00E76375" w:rsidP="00163229">
            <w:pPr>
              <w:pStyle w:val="ConsPlusNormal"/>
              <w:rPr>
                <w:b/>
              </w:rPr>
            </w:pPr>
            <w:r w:rsidRPr="00352C01">
              <w:rPr>
                <w:b/>
              </w:rPr>
              <w:t>системный блок типа 2 - не более 75000;</w:t>
            </w:r>
          </w:p>
          <w:p w:rsidR="00E76375" w:rsidRPr="00352C01" w:rsidRDefault="00E76375" w:rsidP="00163229">
            <w:pPr>
              <w:pStyle w:val="ConsPlusNormal"/>
              <w:rPr>
                <w:b/>
              </w:rPr>
            </w:pPr>
            <w:r w:rsidRPr="00352C01">
              <w:rPr>
                <w:b/>
              </w:rPr>
              <w:t>монитор - не более 25000</w:t>
            </w:r>
          </w:p>
        </w:tc>
        <w:tc>
          <w:tcPr>
            <w:tcW w:w="1701" w:type="dxa"/>
            <w:vMerge w:val="restart"/>
            <w:tcBorders>
              <w:bottom w:val="nil"/>
            </w:tcBorders>
          </w:tcPr>
          <w:p w:rsidR="00E76375" w:rsidRPr="00352C01" w:rsidRDefault="00E76375" w:rsidP="00163229">
            <w:pPr>
              <w:pStyle w:val="ConsPlusNormal"/>
              <w:rPr>
                <w:b/>
              </w:rPr>
            </w:pPr>
            <w:r w:rsidRPr="00352C01">
              <w:rPr>
                <w:b/>
              </w:rPr>
              <w:t>системный блок типа 1 - не более 70000;</w:t>
            </w:r>
          </w:p>
          <w:p w:rsidR="00E76375" w:rsidRPr="00352C01" w:rsidRDefault="00E76375" w:rsidP="00163229">
            <w:pPr>
              <w:pStyle w:val="ConsPlusNormal"/>
              <w:rPr>
                <w:b/>
              </w:rPr>
            </w:pPr>
            <w:r w:rsidRPr="00352C01">
              <w:rPr>
                <w:b/>
              </w:rPr>
              <w:t>системный блок типа 2 не закупается;</w:t>
            </w:r>
          </w:p>
          <w:p w:rsidR="00E76375" w:rsidRPr="00352C01" w:rsidRDefault="00E76375" w:rsidP="00163229">
            <w:pPr>
              <w:pStyle w:val="ConsPlusNormal"/>
              <w:rPr>
                <w:b/>
              </w:rPr>
            </w:pPr>
            <w:r w:rsidRPr="00352C01">
              <w:rPr>
                <w:b/>
              </w:rPr>
              <w:t>монитор - не более 25000</w:t>
            </w:r>
          </w:p>
        </w:tc>
        <w:tc>
          <w:tcPr>
            <w:tcW w:w="1701" w:type="dxa"/>
            <w:vMerge w:val="restart"/>
            <w:tcBorders>
              <w:bottom w:val="nil"/>
            </w:tcBorders>
          </w:tcPr>
          <w:p w:rsidR="00E76375" w:rsidRPr="00352C01" w:rsidRDefault="00E76375" w:rsidP="00163229">
            <w:pPr>
              <w:pStyle w:val="ConsPlusNormal"/>
              <w:rPr>
                <w:b/>
              </w:rPr>
            </w:pPr>
            <w:r w:rsidRPr="00352C01">
              <w:rPr>
                <w:b/>
              </w:rPr>
              <w:t>системный блок типа 1 - не более 70000;</w:t>
            </w:r>
          </w:p>
          <w:p w:rsidR="00E76375" w:rsidRPr="00352C01" w:rsidRDefault="00E76375" w:rsidP="00163229">
            <w:pPr>
              <w:pStyle w:val="ConsPlusNormal"/>
              <w:rPr>
                <w:b/>
              </w:rPr>
            </w:pPr>
            <w:r w:rsidRPr="00352C01">
              <w:rPr>
                <w:b/>
              </w:rPr>
              <w:t>системный блок типа 2 - не более 75000;</w:t>
            </w:r>
          </w:p>
          <w:p w:rsidR="00E76375" w:rsidRPr="00352C01" w:rsidRDefault="00E76375" w:rsidP="00163229">
            <w:pPr>
              <w:pStyle w:val="ConsPlusNormal"/>
              <w:rPr>
                <w:b/>
              </w:rPr>
            </w:pPr>
            <w:r w:rsidRPr="00352C01">
              <w:rPr>
                <w:b/>
              </w:rPr>
              <w:t>монитор - не более 25000</w:t>
            </w:r>
          </w:p>
        </w:tc>
      </w:tr>
      <w:tr w:rsidR="00E76375" w:rsidTr="00352C01">
        <w:tblPrEx>
          <w:tblBorders>
            <w:insideH w:val="nil"/>
          </w:tblBorders>
        </w:tblPrEx>
        <w:tc>
          <w:tcPr>
            <w:tcW w:w="566" w:type="dxa"/>
            <w:vMerge/>
            <w:tcBorders>
              <w:bottom w:val="nil"/>
            </w:tcBorders>
          </w:tcPr>
          <w:p w:rsidR="00E76375" w:rsidRPr="00725030" w:rsidRDefault="00E76375" w:rsidP="00131C62">
            <w:pPr>
              <w:pStyle w:val="ConsPlusNormal"/>
            </w:pPr>
          </w:p>
        </w:tc>
        <w:tc>
          <w:tcPr>
            <w:tcW w:w="1531" w:type="dxa"/>
            <w:vMerge/>
            <w:tcBorders>
              <w:bottom w:val="nil"/>
            </w:tcBorders>
          </w:tcPr>
          <w:p w:rsidR="00E76375" w:rsidRPr="00725030" w:rsidRDefault="00E76375" w:rsidP="00131C62">
            <w:pPr>
              <w:pStyle w:val="ConsPlusNormal"/>
            </w:pPr>
          </w:p>
        </w:tc>
        <w:tc>
          <w:tcPr>
            <w:tcW w:w="1814" w:type="dxa"/>
            <w:vMerge/>
            <w:tcBorders>
              <w:bottom w:val="nil"/>
            </w:tcBorders>
          </w:tcPr>
          <w:p w:rsidR="00E76375" w:rsidRPr="00725030" w:rsidRDefault="00E76375" w:rsidP="00131C62">
            <w:pPr>
              <w:pStyle w:val="ConsPlusNormal"/>
            </w:pPr>
          </w:p>
        </w:tc>
        <w:tc>
          <w:tcPr>
            <w:tcW w:w="2955" w:type="dxa"/>
            <w:tcBorders>
              <w:top w:val="nil"/>
              <w:bottom w:val="nil"/>
            </w:tcBorders>
          </w:tcPr>
          <w:p w:rsidR="00E76375" w:rsidRPr="00725030" w:rsidRDefault="00E76375" w:rsidP="00131C62">
            <w:pPr>
              <w:pStyle w:val="ConsPlusNormal"/>
            </w:pPr>
            <w:r w:rsidRPr="00725030">
              <w:t>системный блок типа 1 (базовый):</w:t>
            </w:r>
          </w:p>
          <w:p w:rsidR="00E76375" w:rsidRPr="00725030" w:rsidRDefault="00E76375" w:rsidP="00131C62">
            <w:pPr>
              <w:pStyle w:val="ConsPlusNormal"/>
            </w:pPr>
            <w:r w:rsidRPr="00725030">
              <w:t>характеристики:</w:t>
            </w:r>
          </w:p>
          <w:p w:rsidR="00E76375" w:rsidRPr="00725030" w:rsidRDefault="00E76375" w:rsidP="00131C62">
            <w:pPr>
              <w:pStyle w:val="ConsPlusNormal"/>
            </w:pPr>
            <w:r w:rsidRPr="00725030">
              <w:t xml:space="preserve">количество ядер процессора - не менее 2, количество одновременно обрабатываемых аппаратных потоков - не менее 4, кэш L3 процессора - не менее 4 МБ, ОЗУ - не менее 8 ГБ, SSD и (или) HDD, SSD - не менее 240 ГБ, HDD - не </w:t>
            </w:r>
            <w:r w:rsidRPr="00725030">
              <w:lastRenderedPageBreak/>
              <w:t>менее 500 ГБ, скорость вращения шпинделя HDD - не менее 7200 rpm, материнская плата с портами USB версии не ниже 3.0 (не менее 2), Ethernet (RJ-45), HDMI и (или) DisplayPort, встроенная аудиоподсистема (интегрированная в чипсет либо материнскую плату) - наличие, встроенный графический процессор (интегрированный в чипсет либо материнскую плату графический адаптер) - наличие, срок гарантии на носители информации - не менее 24 месяцев, предельная цена &lt;5&gt;;</w:t>
            </w:r>
          </w:p>
        </w:tc>
        <w:tc>
          <w:tcPr>
            <w:tcW w:w="854" w:type="dxa"/>
            <w:vMerge/>
            <w:tcBorders>
              <w:bottom w:val="nil"/>
            </w:tcBorders>
          </w:tcPr>
          <w:p w:rsidR="00E76375" w:rsidRPr="00725030" w:rsidRDefault="00E76375" w:rsidP="00131C62">
            <w:pPr>
              <w:pStyle w:val="ConsPlusNormal"/>
            </w:pPr>
          </w:p>
        </w:tc>
        <w:tc>
          <w:tcPr>
            <w:tcW w:w="979" w:type="dxa"/>
            <w:vMerge/>
            <w:tcBorders>
              <w:bottom w:val="nil"/>
            </w:tcBorders>
          </w:tcPr>
          <w:p w:rsidR="00E76375" w:rsidRPr="00725030" w:rsidRDefault="00E76375" w:rsidP="00131C62">
            <w:pPr>
              <w:pStyle w:val="ConsPlusNormal"/>
            </w:pPr>
          </w:p>
        </w:tc>
        <w:tc>
          <w:tcPr>
            <w:tcW w:w="1853" w:type="dxa"/>
            <w:vMerge/>
            <w:tcBorders>
              <w:bottom w:val="nil"/>
            </w:tcBorders>
          </w:tcPr>
          <w:p w:rsidR="00E76375" w:rsidRPr="00725030" w:rsidRDefault="00E76375" w:rsidP="00131C62">
            <w:pPr>
              <w:pStyle w:val="ConsPlusNormal"/>
            </w:pPr>
          </w:p>
        </w:tc>
        <w:tc>
          <w:tcPr>
            <w:tcW w:w="1701" w:type="dxa"/>
            <w:vMerge/>
            <w:tcBorders>
              <w:bottom w:val="nil"/>
            </w:tcBorders>
          </w:tcPr>
          <w:p w:rsidR="00E76375" w:rsidRPr="00725030" w:rsidRDefault="00E76375" w:rsidP="00131C62">
            <w:pPr>
              <w:pStyle w:val="ConsPlusNormal"/>
            </w:pPr>
          </w:p>
        </w:tc>
        <w:tc>
          <w:tcPr>
            <w:tcW w:w="1701" w:type="dxa"/>
            <w:vMerge/>
            <w:tcBorders>
              <w:bottom w:val="nil"/>
            </w:tcBorders>
          </w:tcPr>
          <w:p w:rsidR="00E76375" w:rsidRPr="00725030" w:rsidRDefault="00E76375" w:rsidP="00131C62">
            <w:pPr>
              <w:pStyle w:val="ConsPlusNormal"/>
            </w:pPr>
          </w:p>
        </w:tc>
        <w:tc>
          <w:tcPr>
            <w:tcW w:w="1701" w:type="dxa"/>
            <w:vMerge/>
            <w:tcBorders>
              <w:bottom w:val="nil"/>
            </w:tcBorders>
          </w:tcPr>
          <w:p w:rsidR="00E76375" w:rsidRPr="00725030" w:rsidRDefault="00E76375" w:rsidP="00131C62">
            <w:pPr>
              <w:pStyle w:val="ConsPlusNormal"/>
            </w:pPr>
          </w:p>
        </w:tc>
      </w:tr>
      <w:tr w:rsidR="00E76375" w:rsidTr="00352C01">
        <w:tblPrEx>
          <w:tblBorders>
            <w:insideH w:val="nil"/>
          </w:tblBorders>
        </w:tblPrEx>
        <w:tc>
          <w:tcPr>
            <w:tcW w:w="566" w:type="dxa"/>
            <w:vMerge w:val="restart"/>
            <w:tcBorders>
              <w:top w:val="nil"/>
            </w:tcBorders>
          </w:tcPr>
          <w:p w:rsidR="00E76375" w:rsidRPr="00725030" w:rsidRDefault="00E76375" w:rsidP="00131C62">
            <w:pPr>
              <w:pStyle w:val="ConsPlusNormal"/>
              <w:jc w:val="both"/>
            </w:pPr>
          </w:p>
        </w:tc>
        <w:tc>
          <w:tcPr>
            <w:tcW w:w="1531" w:type="dxa"/>
            <w:vMerge w:val="restart"/>
            <w:tcBorders>
              <w:top w:val="nil"/>
            </w:tcBorders>
          </w:tcPr>
          <w:p w:rsidR="00E76375" w:rsidRPr="00725030" w:rsidRDefault="00E76375" w:rsidP="00131C62">
            <w:pPr>
              <w:pStyle w:val="ConsPlusNormal"/>
              <w:jc w:val="both"/>
            </w:pPr>
          </w:p>
        </w:tc>
        <w:tc>
          <w:tcPr>
            <w:tcW w:w="1814" w:type="dxa"/>
            <w:vMerge w:val="restart"/>
            <w:tcBorders>
              <w:top w:val="nil"/>
            </w:tcBorders>
          </w:tcPr>
          <w:p w:rsidR="00E76375" w:rsidRPr="00725030" w:rsidRDefault="00E76375" w:rsidP="00131C62">
            <w:pPr>
              <w:pStyle w:val="ConsPlusNormal"/>
            </w:pPr>
            <w:r w:rsidRPr="00725030">
              <w:t>Монитор, подключаемый к компьютеру.</w:t>
            </w:r>
          </w:p>
          <w:p w:rsidR="00E76375" w:rsidRPr="00725030" w:rsidRDefault="00E76375" w:rsidP="00131C62">
            <w:pPr>
              <w:pStyle w:val="ConsPlusNormal"/>
            </w:pPr>
            <w:r w:rsidRPr="00725030">
              <w:t>Пояснение по требуемой продукции:</w:t>
            </w:r>
          </w:p>
          <w:p w:rsidR="00E76375" w:rsidRPr="00725030" w:rsidRDefault="00E76375" w:rsidP="00131C62">
            <w:pPr>
              <w:pStyle w:val="ConsPlusNormal"/>
            </w:pPr>
            <w:r w:rsidRPr="00725030">
              <w:t>монитор (без системного блока)</w:t>
            </w:r>
          </w:p>
        </w:tc>
        <w:tc>
          <w:tcPr>
            <w:tcW w:w="2955" w:type="dxa"/>
            <w:tcBorders>
              <w:top w:val="nil"/>
              <w:bottom w:val="nil"/>
            </w:tcBorders>
          </w:tcPr>
          <w:p w:rsidR="00E76375" w:rsidRPr="00725030" w:rsidRDefault="00E76375" w:rsidP="00131C62">
            <w:pPr>
              <w:pStyle w:val="ConsPlusNormal"/>
            </w:pPr>
            <w:r w:rsidRPr="00725030">
              <w:t>системный блок типа 2 (специализированный):</w:t>
            </w:r>
          </w:p>
          <w:p w:rsidR="00E76375" w:rsidRPr="00725030" w:rsidRDefault="00E76375" w:rsidP="00131C62">
            <w:pPr>
              <w:pStyle w:val="ConsPlusNormal"/>
            </w:pPr>
            <w:r w:rsidRPr="00725030">
              <w:t>характеристики:</w:t>
            </w:r>
          </w:p>
          <w:p w:rsidR="00E76375" w:rsidRPr="00725030" w:rsidRDefault="00E76375" w:rsidP="00131C62">
            <w:pPr>
              <w:pStyle w:val="ConsPlusNormal"/>
            </w:pPr>
            <w:r w:rsidRPr="00725030">
              <w:t xml:space="preserve">количество ядер процессора - не менее 4, количество одновременно обрабатываемых аппаратных потоков - не менее 4, кэш L3 процессора - не менее 6 МБ, ОЗУ - не менее 8 ГБ, SSD и (или) HDD, SSD - не менее 240 ГБ, HDD - не менее 500 ГБ, скорость вращения шпинделя HDD - </w:t>
            </w:r>
            <w:r w:rsidRPr="00725030">
              <w:lastRenderedPageBreak/>
              <w:t>не менее 7200 rpm, материнская плата с портами USB версии не ниже 3.0 (не менее 2), Ethernet (RJ-45), HDMI и (или) DisplayPort,</w:t>
            </w:r>
          </w:p>
          <w:p w:rsidR="00E76375" w:rsidRPr="00725030" w:rsidRDefault="00E76375" w:rsidP="00131C62">
            <w:pPr>
              <w:pStyle w:val="ConsPlusNormal"/>
            </w:pPr>
            <w:r w:rsidRPr="00725030">
              <w:t>встроенная аудиосистема (интегрированная в чипсет либо материнскую плату) - наличие, встроенный графический процессор (интегрированный в чипсет либо материнскую плату графический адаптер) - наличие, срок гарантии на носители информации - не менее 24 месяцев,</w:t>
            </w:r>
          </w:p>
          <w:p w:rsidR="00E76375" w:rsidRPr="00725030" w:rsidRDefault="00E76375" w:rsidP="00131C62">
            <w:pPr>
              <w:pStyle w:val="ConsPlusNormal"/>
            </w:pPr>
            <w:r w:rsidRPr="00725030">
              <w:t>предельная цена &lt;5&gt;;</w:t>
            </w:r>
          </w:p>
        </w:tc>
        <w:tc>
          <w:tcPr>
            <w:tcW w:w="854" w:type="dxa"/>
            <w:vMerge w:val="restart"/>
            <w:tcBorders>
              <w:top w:val="nil"/>
            </w:tcBorders>
          </w:tcPr>
          <w:p w:rsidR="00E76375" w:rsidRPr="00725030" w:rsidRDefault="00E76375" w:rsidP="00131C62">
            <w:pPr>
              <w:pStyle w:val="ConsPlusNormal"/>
              <w:jc w:val="both"/>
            </w:pPr>
          </w:p>
        </w:tc>
        <w:tc>
          <w:tcPr>
            <w:tcW w:w="979" w:type="dxa"/>
            <w:vMerge w:val="restart"/>
            <w:tcBorders>
              <w:top w:val="nil"/>
            </w:tcBorders>
          </w:tcPr>
          <w:p w:rsidR="00E76375" w:rsidRPr="00725030" w:rsidRDefault="00E76375" w:rsidP="00131C62">
            <w:pPr>
              <w:pStyle w:val="ConsPlusNormal"/>
            </w:pPr>
          </w:p>
        </w:tc>
        <w:tc>
          <w:tcPr>
            <w:tcW w:w="1853" w:type="dxa"/>
            <w:vMerge w:val="restart"/>
            <w:tcBorders>
              <w:top w:val="nil"/>
            </w:tcBorders>
          </w:tcPr>
          <w:p w:rsidR="00E76375" w:rsidRPr="00725030" w:rsidRDefault="00E76375" w:rsidP="00131C62">
            <w:pPr>
              <w:pStyle w:val="ConsPlusNormal"/>
            </w:pPr>
          </w:p>
        </w:tc>
        <w:tc>
          <w:tcPr>
            <w:tcW w:w="1701" w:type="dxa"/>
            <w:vMerge w:val="restart"/>
            <w:tcBorders>
              <w:top w:val="nil"/>
            </w:tcBorders>
          </w:tcPr>
          <w:p w:rsidR="00E76375" w:rsidRPr="00725030" w:rsidRDefault="00E76375" w:rsidP="00131C62">
            <w:pPr>
              <w:pStyle w:val="ConsPlusNormal"/>
            </w:pPr>
          </w:p>
        </w:tc>
        <w:tc>
          <w:tcPr>
            <w:tcW w:w="1701" w:type="dxa"/>
            <w:vMerge w:val="restart"/>
            <w:tcBorders>
              <w:top w:val="nil"/>
            </w:tcBorders>
          </w:tcPr>
          <w:p w:rsidR="00E76375" w:rsidRPr="00725030" w:rsidRDefault="00E76375" w:rsidP="00131C62">
            <w:pPr>
              <w:pStyle w:val="ConsPlusNormal"/>
            </w:pPr>
          </w:p>
        </w:tc>
        <w:tc>
          <w:tcPr>
            <w:tcW w:w="1701" w:type="dxa"/>
            <w:vMerge w:val="restart"/>
            <w:tcBorders>
              <w:top w:val="nil"/>
            </w:tcBorders>
          </w:tcPr>
          <w:p w:rsidR="00E76375" w:rsidRPr="00725030" w:rsidRDefault="00E76375" w:rsidP="00131C62">
            <w:pPr>
              <w:pStyle w:val="ConsPlusNormal"/>
            </w:pPr>
          </w:p>
        </w:tc>
      </w:tr>
      <w:tr w:rsidR="00E76375" w:rsidTr="00352C01">
        <w:tc>
          <w:tcPr>
            <w:tcW w:w="566" w:type="dxa"/>
            <w:vMerge/>
            <w:tcBorders>
              <w:top w:val="nil"/>
            </w:tcBorders>
          </w:tcPr>
          <w:p w:rsidR="00E76375" w:rsidRPr="00725030" w:rsidRDefault="00E76375" w:rsidP="00131C62">
            <w:pPr>
              <w:pStyle w:val="ConsPlusNormal"/>
            </w:pPr>
          </w:p>
        </w:tc>
        <w:tc>
          <w:tcPr>
            <w:tcW w:w="1531" w:type="dxa"/>
            <w:vMerge/>
            <w:tcBorders>
              <w:top w:val="nil"/>
            </w:tcBorders>
          </w:tcPr>
          <w:p w:rsidR="00E76375" w:rsidRPr="00725030" w:rsidRDefault="00E76375" w:rsidP="00131C62">
            <w:pPr>
              <w:pStyle w:val="ConsPlusNormal"/>
            </w:pPr>
          </w:p>
        </w:tc>
        <w:tc>
          <w:tcPr>
            <w:tcW w:w="1814" w:type="dxa"/>
            <w:vMerge/>
            <w:tcBorders>
              <w:top w:val="nil"/>
            </w:tcBorders>
          </w:tcPr>
          <w:p w:rsidR="00E76375" w:rsidRPr="00725030" w:rsidRDefault="00E76375" w:rsidP="00131C62">
            <w:pPr>
              <w:pStyle w:val="ConsPlusNormal"/>
            </w:pPr>
          </w:p>
        </w:tc>
        <w:tc>
          <w:tcPr>
            <w:tcW w:w="2955" w:type="dxa"/>
            <w:tcBorders>
              <w:top w:val="nil"/>
            </w:tcBorders>
          </w:tcPr>
          <w:p w:rsidR="00E76375" w:rsidRPr="00725030" w:rsidRDefault="00E76375" w:rsidP="00131C62">
            <w:pPr>
              <w:pStyle w:val="ConsPlusNormal"/>
            </w:pPr>
            <w:r w:rsidRPr="00725030">
              <w:t>монитор, подключаемый к компьютеру:</w:t>
            </w:r>
          </w:p>
          <w:p w:rsidR="00E76375" w:rsidRPr="00725030" w:rsidRDefault="00E76375" w:rsidP="00131C62">
            <w:pPr>
              <w:pStyle w:val="ConsPlusNormal"/>
            </w:pPr>
            <w:r w:rsidRPr="00725030">
              <w:t>характеристики:</w:t>
            </w:r>
          </w:p>
          <w:p w:rsidR="00E76375" w:rsidRPr="00725030" w:rsidRDefault="00E76375" w:rsidP="00131C62">
            <w:pPr>
              <w:pStyle w:val="ConsPlusNormal"/>
            </w:pPr>
            <w:r w:rsidRPr="00725030">
              <w:t>диагональ - не менее 23", широкоформатный монитор с разрешением не менее 1920 на 1080 пикселей, матрица (за исключением TN), цифровой видеовход HDMI и (или) DisplayPort, предельная цена</w:t>
            </w:r>
          </w:p>
        </w:tc>
        <w:tc>
          <w:tcPr>
            <w:tcW w:w="854" w:type="dxa"/>
            <w:vMerge/>
            <w:tcBorders>
              <w:top w:val="nil"/>
            </w:tcBorders>
          </w:tcPr>
          <w:p w:rsidR="00E76375" w:rsidRPr="00725030" w:rsidRDefault="00E76375" w:rsidP="00131C62">
            <w:pPr>
              <w:pStyle w:val="ConsPlusNormal"/>
            </w:pPr>
          </w:p>
        </w:tc>
        <w:tc>
          <w:tcPr>
            <w:tcW w:w="979" w:type="dxa"/>
            <w:vMerge/>
            <w:tcBorders>
              <w:top w:val="nil"/>
            </w:tcBorders>
          </w:tcPr>
          <w:p w:rsidR="00E76375" w:rsidRPr="00725030" w:rsidRDefault="00E76375" w:rsidP="00131C62">
            <w:pPr>
              <w:pStyle w:val="ConsPlusNormal"/>
            </w:pPr>
          </w:p>
        </w:tc>
        <w:tc>
          <w:tcPr>
            <w:tcW w:w="1853" w:type="dxa"/>
            <w:vMerge/>
          </w:tcPr>
          <w:p w:rsidR="00E76375" w:rsidRPr="00725030" w:rsidRDefault="00E76375" w:rsidP="00131C62">
            <w:pPr>
              <w:pStyle w:val="ConsPlusNormal"/>
            </w:pPr>
          </w:p>
        </w:tc>
        <w:tc>
          <w:tcPr>
            <w:tcW w:w="1701" w:type="dxa"/>
            <w:vMerge/>
            <w:tcBorders>
              <w:top w:val="nil"/>
            </w:tcBorders>
          </w:tcPr>
          <w:p w:rsidR="00E76375" w:rsidRPr="00725030" w:rsidRDefault="00E76375" w:rsidP="00131C62">
            <w:pPr>
              <w:pStyle w:val="ConsPlusNormal"/>
            </w:pPr>
          </w:p>
        </w:tc>
        <w:tc>
          <w:tcPr>
            <w:tcW w:w="1701" w:type="dxa"/>
            <w:vMerge/>
            <w:tcBorders>
              <w:top w:val="nil"/>
            </w:tcBorders>
          </w:tcPr>
          <w:p w:rsidR="00E76375" w:rsidRPr="00725030" w:rsidRDefault="00E76375" w:rsidP="00131C62">
            <w:pPr>
              <w:pStyle w:val="ConsPlusNormal"/>
            </w:pPr>
          </w:p>
        </w:tc>
        <w:tc>
          <w:tcPr>
            <w:tcW w:w="1701" w:type="dxa"/>
            <w:vMerge/>
            <w:tcBorders>
              <w:top w:val="nil"/>
            </w:tcBorders>
          </w:tcPr>
          <w:p w:rsidR="00E76375" w:rsidRPr="00725030" w:rsidRDefault="00E76375" w:rsidP="00131C62">
            <w:pPr>
              <w:pStyle w:val="ConsPlusNormal"/>
            </w:pPr>
          </w:p>
        </w:tc>
      </w:tr>
      <w:tr w:rsidR="00E76375" w:rsidTr="00352C01">
        <w:tc>
          <w:tcPr>
            <w:tcW w:w="566" w:type="dxa"/>
            <w:vMerge w:val="restart"/>
          </w:tcPr>
          <w:p w:rsidR="00E76375" w:rsidRPr="00725030" w:rsidRDefault="00E76375" w:rsidP="00131C62">
            <w:pPr>
              <w:pStyle w:val="ConsPlusNormal"/>
              <w:jc w:val="center"/>
            </w:pPr>
            <w:r w:rsidRPr="00725030">
              <w:t>3</w:t>
            </w:r>
          </w:p>
        </w:tc>
        <w:tc>
          <w:tcPr>
            <w:tcW w:w="1531" w:type="dxa"/>
            <w:vMerge w:val="restart"/>
          </w:tcPr>
          <w:p w:rsidR="00E76375" w:rsidRPr="00725030" w:rsidRDefault="00E76375" w:rsidP="00131C62">
            <w:pPr>
              <w:pStyle w:val="ConsPlusNormal"/>
            </w:pPr>
            <w:r w:rsidRPr="00725030">
              <w:t>26.20.16</w:t>
            </w:r>
          </w:p>
        </w:tc>
        <w:tc>
          <w:tcPr>
            <w:tcW w:w="1814" w:type="dxa"/>
            <w:vMerge w:val="restart"/>
          </w:tcPr>
          <w:p w:rsidR="00E76375" w:rsidRPr="00725030" w:rsidRDefault="00E76375" w:rsidP="00131C62">
            <w:pPr>
              <w:pStyle w:val="ConsPlusNormal"/>
            </w:pPr>
            <w:r w:rsidRPr="00725030">
              <w:t xml:space="preserve">Устройства ввода или вывода, содержащие или не содержащие в </w:t>
            </w:r>
            <w:r w:rsidRPr="00725030">
              <w:lastRenderedPageBreak/>
              <w:t>одном корпусе запоминающие устройства.</w:t>
            </w:r>
          </w:p>
          <w:p w:rsidR="00E76375" w:rsidRPr="00725030" w:rsidRDefault="00E76375" w:rsidP="00131C62">
            <w:pPr>
              <w:pStyle w:val="ConsPlusNormal"/>
            </w:pPr>
            <w:r w:rsidRPr="00725030">
              <w:t>Пояснение по требуемой продукции:</w:t>
            </w:r>
          </w:p>
          <w:p w:rsidR="00E76375" w:rsidRPr="00725030" w:rsidRDefault="00E76375" w:rsidP="00131C62">
            <w:pPr>
              <w:pStyle w:val="ConsPlusNormal"/>
            </w:pPr>
            <w:r w:rsidRPr="00725030">
              <w:t>принтеры.</w:t>
            </w:r>
          </w:p>
          <w:p w:rsidR="00E76375" w:rsidRPr="00725030" w:rsidRDefault="00E76375" w:rsidP="00131C62">
            <w:pPr>
              <w:pStyle w:val="ConsPlusNormal"/>
            </w:pPr>
            <w:r w:rsidRPr="00725030">
              <w:t>Примечание:</w:t>
            </w:r>
          </w:p>
          <w:p w:rsidR="00E76375" w:rsidRPr="00725030" w:rsidRDefault="00E76375" w:rsidP="00131C62">
            <w:pPr>
              <w:pStyle w:val="ConsPlusNormal"/>
            </w:pPr>
            <w:r w:rsidRPr="00725030">
              <w:t>доля принтеров типа B не должна превышать 40% от общего количества принтеров в организации</w:t>
            </w:r>
          </w:p>
        </w:tc>
        <w:tc>
          <w:tcPr>
            <w:tcW w:w="2955" w:type="dxa"/>
            <w:tcBorders>
              <w:bottom w:val="nil"/>
            </w:tcBorders>
          </w:tcPr>
          <w:p w:rsidR="00E76375" w:rsidRPr="00725030" w:rsidRDefault="00E76375" w:rsidP="00131C62">
            <w:pPr>
              <w:pStyle w:val="ConsPlusNormal"/>
            </w:pPr>
            <w:r w:rsidRPr="00725030">
              <w:lastRenderedPageBreak/>
              <w:t>принтер типа A:</w:t>
            </w:r>
          </w:p>
          <w:p w:rsidR="00E76375" w:rsidRPr="00725030" w:rsidRDefault="00E76375" w:rsidP="00131C62">
            <w:pPr>
              <w:pStyle w:val="ConsPlusNormal"/>
            </w:pPr>
            <w:r w:rsidRPr="00725030">
              <w:t>цветность</w:t>
            </w:r>
          </w:p>
          <w:p w:rsidR="00E76375" w:rsidRPr="00725030" w:rsidRDefault="00E76375" w:rsidP="00131C62">
            <w:pPr>
              <w:pStyle w:val="ConsPlusNormal"/>
            </w:pPr>
            <w:r w:rsidRPr="00725030">
              <w:t xml:space="preserve">(черно-белый), формат печатного носителя - A4, скорость печати - не менее 34 стр./мин., </w:t>
            </w:r>
            <w:r w:rsidRPr="00725030">
              <w:lastRenderedPageBreak/>
              <w:t>автоматическая двусторонняя печать, сетевой интерфейс Ethernet (RJ-45), многоцелевой лоток подачи бумаги - наличие, общее количество лотков подачи бумаги</w:t>
            </w:r>
          </w:p>
          <w:p w:rsidR="00E76375" w:rsidRPr="00725030" w:rsidRDefault="00E76375" w:rsidP="00131C62">
            <w:pPr>
              <w:pStyle w:val="ConsPlusNormal"/>
            </w:pPr>
            <w:r w:rsidRPr="00725030">
              <w:t>(включая многоцелевой лоток подачи бумаги) - не менее 2,</w:t>
            </w:r>
          </w:p>
          <w:p w:rsidR="00E76375" w:rsidRPr="00725030" w:rsidRDefault="00E76375" w:rsidP="00131C62">
            <w:pPr>
              <w:pStyle w:val="ConsPlusNormal"/>
            </w:pPr>
            <w:r w:rsidRPr="00725030">
              <w:t>предельная цена;</w:t>
            </w:r>
          </w:p>
        </w:tc>
        <w:tc>
          <w:tcPr>
            <w:tcW w:w="854" w:type="dxa"/>
            <w:vMerge w:val="restart"/>
          </w:tcPr>
          <w:p w:rsidR="00E76375" w:rsidRPr="00725030" w:rsidRDefault="00E76375" w:rsidP="00131C62">
            <w:pPr>
              <w:pStyle w:val="ConsPlusNormal"/>
              <w:jc w:val="center"/>
            </w:pPr>
            <w:r w:rsidRPr="00725030">
              <w:lastRenderedPageBreak/>
              <w:t>383</w:t>
            </w:r>
          </w:p>
        </w:tc>
        <w:tc>
          <w:tcPr>
            <w:tcW w:w="979" w:type="dxa"/>
            <w:vMerge w:val="restart"/>
          </w:tcPr>
          <w:p w:rsidR="00E76375" w:rsidRPr="00725030" w:rsidRDefault="00E76375" w:rsidP="00131C62">
            <w:pPr>
              <w:pStyle w:val="ConsPlusNormal"/>
            </w:pPr>
            <w:r w:rsidRPr="00725030">
              <w:t>рубли</w:t>
            </w:r>
          </w:p>
        </w:tc>
        <w:tc>
          <w:tcPr>
            <w:tcW w:w="1853" w:type="dxa"/>
            <w:vMerge w:val="restart"/>
          </w:tcPr>
          <w:p w:rsidR="00E76375" w:rsidRPr="00725030" w:rsidRDefault="00E76375" w:rsidP="00131C62">
            <w:pPr>
              <w:pStyle w:val="ConsPlusNormal"/>
            </w:pPr>
            <w:r w:rsidRPr="00725030">
              <w:t>принтер типа A - не более 21400;</w:t>
            </w:r>
          </w:p>
          <w:p w:rsidR="00E76375" w:rsidRPr="00725030" w:rsidRDefault="00E76375" w:rsidP="00131C62">
            <w:pPr>
              <w:pStyle w:val="ConsPlusNormal"/>
            </w:pPr>
            <w:r w:rsidRPr="00725030">
              <w:t>принтер типов B, C, D, E, F не закупается</w:t>
            </w:r>
          </w:p>
        </w:tc>
        <w:tc>
          <w:tcPr>
            <w:tcW w:w="1701" w:type="dxa"/>
            <w:vMerge w:val="restart"/>
          </w:tcPr>
          <w:p w:rsidR="00E76375" w:rsidRPr="00725030" w:rsidRDefault="00E76375" w:rsidP="00131C62">
            <w:pPr>
              <w:pStyle w:val="ConsPlusNormal"/>
            </w:pPr>
            <w:r w:rsidRPr="00725030">
              <w:t>принтер типа A - не более 21400;</w:t>
            </w:r>
          </w:p>
          <w:p w:rsidR="00E76375" w:rsidRPr="00725030" w:rsidRDefault="00E76375" w:rsidP="00131C62">
            <w:pPr>
              <w:pStyle w:val="ConsPlusNormal"/>
            </w:pPr>
            <w:r w:rsidRPr="00725030">
              <w:t>принтер типов B, C, D, E, F не закупается</w:t>
            </w:r>
          </w:p>
        </w:tc>
        <w:tc>
          <w:tcPr>
            <w:tcW w:w="1701" w:type="dxa"/>
            <w:vMerge w:val="restart"/>
          </w:tcPr>
          <w:p w:rsidR="00E76375" w:rsidRPr="00725030" w:rsidRDefault="00E76375" w:rsidP="00131C62">
            <w:pPr>
              <w:pStyle w:val="ConsPlusNormal"/>
            </w:pPr>
            <w:r w:rsidRPr="00725030">
              <w:t>принтер типа A - не более 21400;</w:t>
            </w:r>
          </w:p>
          <w:p w:rsidR="00E76375" w:rsidRPr="00725030" w:rsidRDefault="00E76375" w:rsidP="00131C62">
            <w:pPr>
              <w:pStyle w:val="ConsPlusNormal"/>
            </w:pPr>
            <w:r w:rsidRPr="00725030">
              <w:t>принтер типов B, C, D, E, F не закупается</w:t>
            </w:r>
          </w:p>
        </w:tc>
        <w:tc>
          <w:tcPr>
            <w:tcW w:w="1701" w:type="dxa"/>
            <w:vMerge w:val="restart"/>
          </w:tcPr>
          <w:p w:rsidR="00E76375" w:rsidRPr="00725030" w:rsidRDefault="00E76375" w:rsidP="00131C62">
            <w:pPr>
              <w:pStyle w:val="ConsPlusNormal"/>
            </w:pPr>
            <w:r w:rsidRPr="00725030">
              <w:t>принтер типа A - не более 21400;</w:t>
            </w:r>
          </w:p>
          <w:p w:rsidR="00E76375" w:rsidRPr="00725030" w:rsidRDefault="00E76375" w:rsidP="00131C62">
            <w:pPr>
              <w:pStyle w:val="ConsPlusNormal"/>
            </w:pPr>
            <w:r w:rsidRPr="00725030">
              <w:t>принтер типа B - не более 28700;</w:t>
            </w:r>
          </w:p>
          <w:p w:rsidR="00E76375" w:rsidRPr="00725030" w:rsidRDefault="00E76375" w:rsidP="00131C62">
            <w:pPr>
              <w:pStyle w:val="ConsPlusNormal"/>
            </w:pPr>
            <w:r w:rsidRPr="00725030">
              <w:lastRenderedPageBreak/>
              <w:t>принтер типа C - не более 187700;</w:t>
            </w:r>
          </w:p>
          <w:p w:rsidR="00E76375" w:rsidRPr="00725030" w:rsidRDefault="00E76375" w:rsidP="00131C62">
            <w:pPr>
              <w:pStyle w:val="ConsPlusNormal"/>
            </w:pPr>
            <w:r w:rsidRPr="00725030">
              <w:t>принтер типа D - не более 516100;</w:t>
            </w:r>
          </w:p>
          <w:p w:rsidR="00E76375" w:rsidRPr="00725030" w:rsidRDefault="00E76375" w:rsidP="00131C62">
            <w:pPr>
              <w:pStyle w:val="ConsPlusNormal"/>
            </w:pPr>
            <w:r w:rsidRPr="00725030">
              <w:t>принтер типа E - не более 36500;</w:t>
            </w:r>
          </w:p>
          <w:p w:rsidR="00E76375" w:rsidRPr="00725030" w:rsidRDefault="00E76375" w:rsidP="00131C62">
            <w:pPr>
              <w:pStyle w:val="ConsPlusNormal"/>
            </w:pPr>
            <w:r w:rsidRPr="00725030">
              <w:t>принтер типа F - не более 45000</w:t>
            </w:r>
          </w:p>
        </w:tc>
      </w:tr>
      <w:tr w:rsidR="00E76375" w:rsidTr="00352C01">
        <w:tblPrEx>
          <w:tblBorders>
            <w:insideH w:val="nil"/>
          </w:tblBorders>
        </w:tblPrEx>
        <w:tc>
          <w:tcPr>
            <w:tcW w:w="566" w:type="dxa"/>
            <w:vMerge/>
          </w:tcPr>
          <w:p w:rsidR="00E76375" w:rsidRPr="00725030" w:rsidRDefault="00E76375" w:rsidP="00131C62">
            <w:pPr>
              <w:pStyle w:val="ConsPlusNormal"/>
            </w:pPr>
          </w:p>
        </w:tc>
        <w:tc>
          <w:tcPr>
            <w:tcW w:w="1531" w:type="dxa"/>
            <w:vMerge/>
          </w:tcPr>
          <w:p w:rsidR="00E76375" w:rsidRPr="00725030" w:rsidRDefault="00E76375" w:rsidP="00131C62">
            <w:pPr>
              <w:pStyle w:val="ConsPlusNormal"/>
            </w:pPr>
          </w:p>
        </w:tc>
        <w:tc>
          <w:tcPr>
            <w:tcW w:w="1814" w:type="dxa"/>
            <w:vMerge/>
          </w:tcPr>
          <w:p w:rsidR="00E76375" w:rsidRPr="00725030" w:rsidRDefault="00E76375" w:rsidP="00131C62">
            <w:pPr>
              <w:pStyle w:val="ConsPlusNormal"/>
            </w:pPr>
          </w:p>
        </w:tc>
        <w:tc>
          <w:tcPr>
            <w:tcW w:w="2955" w:type="dxa"/>
            <w:tcBorders>
              <w:top w:val="nil"/>
              <w:bottom w:val="nil"/>
            </w:tcBorders>
          </w:tcPr>
          <w:p w:rsidR="00E76375" w:rsidRPr="00725030" w:rsidRDefault="00E76375" w:rsidP="00131C62">
            <w:pPr>
              <w:pStyle w:val="ConsPlusNormal"/>
            </w:pPr>
            <w:r w:rsidRPr="00725030">
              <w:t>принтер типа B:</w:t>
            </w:r>
          </w:p>
          <w:p w:rsidR="00E76375" w:rsidRPr="00725030" w:rsidRDefault="00E76375" w:rsidP="00131C62">
            <w:pPr>
              <w:pStyle w:val="ConsPlusNormal"/>
            </w:pPr>
            <w:r w:rsidRPr="00725030">
              <w:t>цветность (черно-белый), формат печатного носителя - A4, скорость печати - не менее 55 стр./мин., автоматическая двусторонняя печать, сетевой интерфейс Ethernet (RJ-45), многоцелевой лоток подачи бумаги - наличие, общее количество лотков подачи бумаги</w:t>
            </w:r>
          </w:p>
          <w:p w:rsidR="00E76375" w:rsidRPr="00725030" w:rsidRDefault="00E76375" w:rsidP="00131C62">
            <w:pPr>
              <w:pStyle w:val="ConsPlusNormal"/>
            </w:pPr>
            <w:r w:rsidRPr="00725030">
              <w:t>(включая многоцелевой лоток подачи бумаги) - не менее 2,</w:t>
            </w:r>
          </w:p>
          <w:p w:rsidR="00E76375" w:rsidRPr="00725030" w:rsidRDefault="00E76375" w:rsidP="00131C62">
            <w:pPr>
              <w:pStyle w:val="ConsPlusNormal"/>
            </w:pPr>
            <w:r w:rsidRPr="00725030">
              <w:t>предельная цена;</w:t>
            </w:r>
          </w:p>
        </w:tc>
        <w:tc>
          <w:tcPr>
            <w:tcW w:w="854" w:type="dxa"/>
            <w:vMerge/>
          </w:tcPr>
          <w:p w:rsidR="00E76375" w:rsidRPr="00725030" w:rsidRDefault="00E76375" w:rsidP="00131C62">
            <w:pPr>
              <w:pStyle w:val="ConsPlusNormal"/>
            </w:pPr>
          </w:p>
        </w:tc>
        <w:tc>
          <w:tcPr>
            <w:tcW w:w="979" w:type="dxa"/>
            <w:vMerge/>
          </w:tcPr>
          <w:p w:rsidR="00E76375" w:rsidRPr="00725030" w:rsidRDefault="00E76375" w:rsidP="00131C62">
            <w:pPr>
              <w:pStyle w:val="ConsPlusNormal"/>
            </w:pPr>
          </w:p>
        </w:tc>
        <w:tc>
          <w:tcPr>
            <w:tcW w:w="1853"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r>
      <w:tr w:rsidR="00E76375" w:rsidTr="00352C01">
        <w:tblPrEx>
          <w:tblBorders>
            <w:insideH w:val="nil"/>
          </w:tblBorders>
        </w:tblPrEx>
        <w:tc>
          <w:tcPr>
            <w:tcW w:w="566" w:type="dxa"/>
            <w:vMerge/>
          </w:tcPr>
          <w:p w:rsidR="00E76375" w:rsidRPr="00725030" w:rsidRDefault="00E76375" w:rsidP="00131C62">
            <w:pPr>
              <w:pStyle w:val="ConsPlusNormal"/>
            </w:pPr>
          </w:p>
        </w:tc>
        <w:tc>
          <w:tcPr>
            <w:tcW w:w="1531" w:type="dxa"/>
            <w:vMerge/>
          </w:tcPr>
          <w:p w:rsidR="00E76375" w:rsidRPr="00725030" w:rsidRDefault="00E76375" w:rsidP="00131C62">
            <w:pPr>
              <w:pStyle w:val="ConsPlusNormal"/>
            </w:pPr>
          </w:p>
        </w:tc>
        <w:tc>
          <w:tcPr>
            <w:tcW w:w="1814" w:type="dxa"/>
            <w:vMerge/>
          </w:tcPr>
          <w:p w:rsidR="00E76375" w:rsidRPr="00725030" w:rsidRDefault="00E76375" w:rsidP="00131C62">
            <w:pPr>
              <w:pStyle w:val="ConsPlusNormal"/>
            </w:pPr>
          </w:p>
        </w:tc>
        <w:tc>
          <w:tcPr>
            <w:tcW w:w="2955" w:type="dxa"/>
            <w:tcBorders>
              <w:top w:val="nil"/>
              <w:bottom w:val="nil"/>
            </w:tcBorders>
          </w:tcPr>
          <w:p w:rsidR="00E76375" w:rsidRPr="00725030" w:rsidRDefault="00E76375" w:rsidP="00131C62">
            <w:pPr>
              <w:pStyle w:val="ConsPlusNormal"/>
            </w:pPr>
            <w:r w:rsidRPr="00725030">
              <w:t>принтер типа C/широкоформатный принтер/плоттер:</w:t>
            </w:r>
          </w:p>
          <w:p w:rsidR="00E76375" w:rsidRPr="00725030" w:rsidRDefault="00E76375" w:rsidP="00131C62">
            <w:pPr>
              <w:pStyle w:val="ConsPlusNormal"/>
            </w:pPr>
            <w:r w:rsidRPr="00725030">
              <w:t xml:space="preserve">цветность (полноцветный), формат печатного носителя - A1, скорость печати - не менее 0,5 кв. м/мин., податчик рулонных носителей - </w:t>
            </w:r>
            <w:r w:rsidRPr="00725030">
              <w:lastRenderedPageBreak/>
              <w:t>наличие (при необходимости), резак - наличие (при необходимости), интерфейсный порт USB или Ethernet (RJ-45) - наличие, предельная цена;</w:t>
            </w:r>
          </w:p>
        </w:tc>
        <w:tc>
          <w:tcPr>
            <w:tcW w:w="854" w:type="dxa"/>
            <w:vMerge/>
          </w:tcPr>
          <w:p w:rsidR="00E76375" w:rsidRPr="00725030" w:rsidRDefault="00E76375" w:rsidP="00131C62">
            <w:pPr>
              <w:pStyle w:val="ConsPlusNormal"/>
            </w:pPr>
          </w:p>
        </w:tc>
        <w:tc>
          <w:tcPr>
            <w:tcW w:w="979" w:type="dxa"/>
            <w:vMerge/>
          </w:tcPr>
          <w:p w:rsidR="00E76375" w:rsidRPr="00725030" w:rsidRDefault="00E76375" w:rsidP="00131C62">
            <w:pPr>
              <w:pStyle w:val="ConsPlusNormal"/>
            </w:pPr>
          </w:p>
        </w:tc>
        <w:tc>
          <w:tcPr>
            <w:tcW w:w="1853"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r>
      <w:tr w:rsidR="00E76375" w:rsidTr="00352C01">
        <w:tblPrEx>
          <w:tblBorders>
            <w:insideH w:val="nil"/>
          </w:tblBorders>
        </w:tblPrEx>
        <w:tc>
          <w:tcPr>
            <w:tcW w:w="566" w:type="dxa"/>
            <w:vMerge/>
          </w:tcPr>
          <w:p w:rsidR="00E76375" w:rsidRPr="00725030" w:rsidRDefault="00E76375" w:rsidP="00131C62">
            <w:pPr>
              <w:pStyle w:val="ConsPlusNormal"/>
            </w:pPr>
          </w:p>
        </w:tc>
        <w:tc>
          <w:tcPr>
            <w:tcW w:w="1531" w:type="dxa"/>
            <w:vMerge/>
          </w:tcPr>
          <w:p w:rsidR="00E76375" w:rsidRPr="00725030" w:rsidRDefault="00E76375" w:rsidP="00131C62">
            <w:pPr>
              <w:pStyle w:val="ConsPlusNormal"/>
            </w:pPr>
          </w:p>
        </w:tc>
        <w:tc>
          <w:tcPr>
            <w:tcW w:w="1814" w:type="dxa"/>
            <w:vMerge/>
          </w:tcPr>
          <w:p w:rsidR="00E76375" w:rsidRPr="00725030" w:rsidRDefault="00E76375" w:rsidP="00131C62">
            <w:pPr>
              <w:pStyle w:val="ConsPlusNormal"/>
            </w:pPr>
          </w:p>
        </w:tc>
        <w:tc>
          <w:tcPr>
            <w:tcW w:w="2955" w:type="dxa"/>
            <w:tcBorders>
              <w:top w:val="nil"/>
              <w:bottom w:val="nil"/>
            </w:tcBorders>
          </w:tcPr>
          <w:p w:rsidR="00E76375" w:rsidRPr="00725030" w:rsidRDefault="00E76375" w:rsidP="00131C62">
            <w:pPr>
              <w:pStyle w:val="ConsPlusNormal"/>
            </w:pPr>
            <w:r w:rsidRPr="00725030">
              <w:t>принтер типа D/широкоформатный принтер/плоттер:</w:t>
            </w:r>
          </w:p>
          <w:p w:rsidR="00E76375" w:rsidRPr="00725030" w:rsidRDefault="00E76375" w:rsidP="00131C62">
            <w:pPr>
              <w:pStyle w:val="ConsPlusNormal"/>
            </w:pPr>
            <w:r w:rsidRPr="00725030">
              <w:t>цветность (полноцветный), ширина печатных носителей - не менее 1000 мм, скорость печати - не менее 1 кв. м/мин., податчик рулонных носителей - наличие, резак - наличие, интерфейсный порт USB или Ethernet (RJ-45) - наличие, предельная цена;</w:t>
            </w:r>
          </w:p>
        </w:tc>
        <w:tc>
          <w:tcPr>
            <w:tcW w:w="854" w:type="dxa"/>
            <w:vMerge/>
          </w:tcPr>
          <w:p w:rsidR="00E76375" w:rsidRPr="00725030" w:rsidRDefault="00E76375" w:rsidP="00131C62">
            <w:pPr>
              <w:pStyle w:val="ConsPlusNormal"/>
            </w:pPr>
          </w:p>
        </w:tc>
        <w:tc>
          <w:tcPr>
            <w:tcW w:w="979" w:type="dxa"/>
            <w:vMerge/>
          </w:tcPr>
          <w:p w:rsidR="00E76375" w:rsidRPr="00725030" w:rsidRDefault="00E76375" w:rsidP="00131C62">
            <w:pPr>
              <w:pStyle w:val="ConsPlusNormal"/>
            </w:pPr>
          </w:p>
        </w:tc>
        <w:tc>
          <w:tcPr>
            <w:tcW w:w="1853"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r>
      <w:tr w:rsidR="00E76375" w:rsidTr="00352C01">
        <w:tblPrEx>
          <w:tblBorders>
            <w:insideH w:val="nil"/>
          </w:tblBorders>
        </w:tblPrEx>
        <w:tc>
          <w:tcPr>
            <w:tcW w:w="566" w:type="dxa"/>
            <w:vMerge/>
          </w:tcPr>
          <w:p w:rsidR="00E76375" w:rsidRPr="00725030" w:rsidRDefault="00E76375" w:rsidP="00131C62">
            <w:pPr>
              <w:pStyle w:val="ConsPlusNormal"/>
            </w:pPr>
          </w:p>
        </w:tc>
        <w:tc>
          <w:tcPr>
            <w:tcW w:w="1531" w:type="dxa"/>
            <w:vMerge/>
          </w:tcPr>
          <w:p w:rsidR="00E76375" w:rsidRPr="00725030" w:rsidRDefault="00E76375" w:rsidP="00131C62">
            <w:pPr>
              <w:pStyle w:val="ConsPlusNormal"/>
            </w:pPr>
          </w:p>
        </w:tc>
        <w:tc>
          <w:tcPr>
            <w:tcW w:w="1814" w:type="dxa"/>
            <w:vMerge/>
          </w:tcPr>
          <w:p w:rsidR="00E76375" w:rsidRPr="00725030" w:rsidRDefault="00E76375" w:rsidP="00131C62">
            <w:pPr>
              <w:pStyle w:val="ConsPlusNormal"/>
            </w:pPr>
          </w:p>
        </w:tc>
        <w:tc>
          <w:tcPr>
            <w:tcW w:w="2955" w:type="dxa"/>
            <w:tcBorders>
              <w:top w:val="nil"/>
              <w:bottom w:val="nil"/>
            </w:tcBorders>
          </w:tcPr>
          <w:p w:rsidR="00E76375" w:rsidRPr="00725030" w:rsidRDefault="00E76375" w:rsidP="00131C62">
            <w:pPr>
              <w:pStyle w:val="ConsPlusNormal"/>
            </w:pPr>
            <w:r w:rsidRPr="00725030">
              <w:t>принтер типа E:</w:t>
            </w:r>
          </w:p>
          <w:p w:rsidR="00E76375" w:rsidRPr="00725030" w:rsidRDefault="00E76375" w:rsidP="00131C62">
            <w:pPr>
              <w:pStyle w:val="ConsPlusNormal"/>
            </w:pPr>
            <w:r w:rsidRPr="00725030">
              <w:t>технология печати матричная, формат печатного носителя - A4, количество ударных элементов в печатной голове - не менее 24, форм-фактор настольный, интерфейсный порт USB или LPT, предельная цена;</w:t>
            </w:r>
          </w:p>
        </w:tc>
        <w:tc>
          <w:tcPr>
            <w:tcW w:w="854" w:type="dxa"/>
            <w:vMerge/>
          </w:tcPr>
          <w:p w:rsidR="00E76375" w:rsidRPr="00725030" w:rsidRDefault="00E76375" w:rsidP="00131C62">
            <w:pPr>
              <w:pStyle w:val="ConsPlusNormal"/>
            </w:pPr>
          </w:p>
        </w:tc>
        <w:tc>
          <w:tcPr>
            <w:tcW w:w="979" w:type="dxa"/>
            <w:vMerge/>
          </w:tcPr>
          <w:p w:rsidR="00E76375" w:rsidRPr="00725030" w:rsidRDefault="00E76375" w:rsidP="00131C62">
            <w:pPr>
              <w:pStyle w:val="ConsPlusNormal"/>
            </w:pPr>
          </w:p>
        </w:tc>
        <w:tc>
          <w:tcPr>
            <w:tcW w:w="1853"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r>
      <w:tr w:rsidR="00E76375" w:rsidTr="00352C01">
        <w:tc>
          <w:tcPr>
            <w:tcW w:w="566" w:type="dxa"/>
            <w:vMerge/>
          </w:tcPr>
          <w:p w:rsidR="00E76375" w:rsidRPr="00725030" w:rsidRDefault="00E76375" w:rsidP="00131C62">
            <w:pPr>
              <w:pStyle w:val="ConsPlusNormal"/>
            </w:pPr>
          </w:p>
        </w:tc>
        <w:tc>
          <w:tcPr>
            <w:tcW w:w="1531" w:type="dxa"/>
            <w:vMerge/>
          </w:tcPr>
          <w:p w:rsidR="00E76375" w:rsidRPr="00725030" w:rsidRDefault="00E76375" w:rsidP="00131C62">
            <w:pPr>
              <w:pStyle w:val="ConsPlusNormal"/>
            </w:pPr>
          </w:p>
        </w:tc>
        <w:tc>
          <w:tcPr>
            <w:tcW w:w="1814" w:type="dxa"/>
            <w:vMerge/>
          </w:tcPr>
          <w:p w:rsidR="00E76375" w:rsidRPr="00725030" w:rsidRDefault="00E76375" w:rsidP="00131C62">
            <w:pPr>
              <w:pStyle w:val="ConsPlusNormal"/>
            </w:pPr>
          </w:p>
        </w:tc>
        <w:tc>
          <w:tcPr>
            <w:tcW w:w="2955" w:type="dxa"/>
            <w:tcBorders>
              <w:top w:val="nil"/>
            </w:tcBorders>
          </w:tcPr>
          <w:p w:rsidR="00E76375" w:rsidRPr="00725030" w:rsidRDefault="00E76375" w:rsidP="00131C62">
            <w:pPr>
              <w:pStyle w:val="ConsPlusNormal"/>
            </w:pPr>
            <w:r w:rsidRPr="00725030">
              <w:t>принтер типа F:</w:t>
            </w:r>
          </w:p>
          <w:p w:rsidR="00E76375" w:rsidRPr="00725030" w:rsidRDefault="00E76375" w:rsidP="00131C62">
            <w:pPr>
              <w:pStyle w:val="ConsPlusNormal"/>
            </w:pPr>
            <w:r w:rsidRPr="00725030">
              <w:t xml:space="preserve">технология печати - струйная, цветность (полноцветный), формат </w:t>
            </w:r>
            <w:r w:rsidRPr="00725030">
              <w:lastRenderedPageBreak/>
              <w:t>печатного носителя - A4, система непрерывной подачи чернил (СНПЧ) - наличие, предельная цена</w:t>
            </w:r>
          </w:p>
        </w:tc>
        <w:tc>
          <w:tcPr>
            <w:tcW w:w="854" w:type="dxa"/>
            <w:vMerge/>
          </w:tcPr>
          <w:p w:rsidR="00E76375" w:rsidRPr="00725030" w:rsidRDefault="00E76375" w:rsidP="00131C62">
            <w:pPr>
              <w:pStyle w:val="ConsPlusNormal"/>
            </w:pPr>
          </w:p>
        </w:tc>
        <w:tc>
          <w:tcPr>
            <w:tcW w:w="979" w:type="dxa"/>
            <w:vMerge/>
          </w:tcPr>
          <w:p w:rsidR="00E76375" w:rsidRPr="00725030" w:rsidRDefault="00E76375" w:rsidP="00131C62">
            <w:pPr>
              <w:pStyle w:val="ConsPlusNormal"/>
            </w:pPr>
          </w:p>
        </w:tc>
        <w:tc>
          <w:tcPr>
            <w:tcW w:w="1853"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c>
          <w:tcPr>
            <w:tcW w:w="1701" w:type="dxa"/>
            <w:vMerge/>
          </w:tcPr>
          <w:p w:rsidR="00E76375" w:rsidRPr="00725030" w:rsidRDefault="00E76375" w:rsidP="00131C62">
            <w:pPr>
              <w:pStyle w:val="ConsPlusNormal"/>
            </w:pPr>
          </w:p>
        </w:tc>
      </w:tr>
      <w:tr w:rsidR="00352C01" w:rsidRPr="00352C01" w:rsidTr="00352C01">
        <w:tc>
          <w:tcPr>
            <w:tcW w:w="566" w:type="dxa"/>
            <w:vMerge w:val="restart"/>
          </w:tcPr>
          <w:p w:rsidR="00352C01" w:rsidRPr="00352C01" w:rsidRDefault="00352C01" w:rsidP="00131C62">
            <w:pPr>
              <w:pStyle w:val="ConsPlusNormal"/>
              <w:jc w:val="center"/>
              <w:rPr>
                <w:b/>
              </w:rPr>
            </w:pPr>
            <w:r w:rsidRPr="00352C01">
              <w:rPr>
                <w:b/>
              </w:rPr>
              <w:lastRenderedPageBreak/>
              <w:t>3.1</w:t>
            </w:r>
          </w:p>
        </w:tc>
        <w:tc>
          <w:tcPr>
            <w:tcW w:w="1531" w:type="dxa"/>
            <w:vMerge w:val="restart"/>
          </w:tcPr>
          <w:p w:rsidR="00352C01" w:rsidRPr="00352C01" w:rsidRDefault="00352C01" w:rsidP="00131C62">
            <w:pPr>
              <w:pStyle w:val="ConsPlusNormal"/>
              <w:rPr>
                <w:b/>
              </w:rPr>
            </w:pPr>
            <w:r w:rsidRPr="00352C01">
              <w:rPr>
                <w:b/>
              </w:rPr>
              <w:t>26.20.18</w:t>
            </w:r>
          </w:p>
        </w:tc>
        <w:tc>
          <w:tcPr>
            <w:tcW w:w="1814" w:type="dxa"/>
            <w:vMerge w:val="restart"/>
          </w:tcPr>
          <w:p w:rsidR="00352C01" w:rsidRPr="00352C01" w:rsidRDefault="00352C01" w:rsidP="00131C62">
            <w:pPr>
              <w:pStyle w:val="ConsPlusNormal"/>
              <w:rPr>
                <w:b/>
              </w:rPr>
            </w:pPr>
            <w:r w:rsidRPr="00352C01">
              <w:rPr>
                <w:b/>
              </w:rPr>
              <w:t>Устройства периферийные с двумя или более функциями:</w:t>
            </w:r>
          </w:p>
          <w:p w:rsidR="00352C01" w:rsidRPr="00352C01" w:rsidRDefault="00352C01" w:rsidP="00131C62">
            <w:pPr>
              <w:pStyle w:val="ConsPlusNormal"/>
              <w:rPr>
                <w:b/>
              </w:rPr>
            </w:pPr>
            <w:r w:rsidRPr="00352C01">
              <w:rPr>
                <w:b/>
              </w:rPr>
              <w:t>печать данных, копирование, сканирование, прием и передача факсимильных сообщений.</w:t>
            </w:r>
          </w:p>
          <w:p w:rsidR="00352C01" w:rsidRPr="00352C01" w:rsidRDefault="00352C01" w:rsidP="00131C62">
            <w:pPr>
              <w:pStyle w:val="ConsPlusNormal"/>
              <w:rPr>
                <w:b/>
              </w:rPr>
            </w:pPr>
            <w:r w:rsidRPr="00352C01">
              <w:rPr>
                <w:b/>
              </w:rPr>
              <w:t>Пояснение по требуемой продукции:</w:t>
            </w:r>
          </w:p>
          <w:p w:rsidR="00352C01" w:rsidRPr="00352C01" w:rsidRDefault="00352C01" w:rsidP="00131C62">
            <w:pPr>
              <w:pStyle w:val="ConsPlusNormal"/>
              <w:rPr>
                <w:b/>
              </w:rPr>
            </w:pPr>
            <w:r w:rsidRPr="00352C01">
              <w:rPr>
                <w:b/>
              </w:rPr>
              <w:t>многофункциональные устройства (далее - МФУ).</w:t>
            </w:r>
          </w:p>
          <w:p w:rsidR="00352C01" w:rsidRPr="00352C01" w:rsidRDefault="00352C01" w:rsidP="00131C62">
            <w:pPr>
              <w:pStyle w:val="ConsPlusNormal"/>
              <w:rPr>
                <w:b/>
              </w:rPr>
            </w:pPr>
            <w:r w:rsidRPr="00352C01">
              <w:rPr>
                <w:b/>
              </w:rPr>
              <w:t>Примечание:</w:t>
            </w:r>
          </w:p>
          <w:p w:rsidR="00352C01" w:rsidRPr="00352C01" w:rsidRDefault="00352C01" w:rsidP="00131C62">
            <w:pPr>
              <w:pStyle w:val="ConsPlusNormal"/>
              <w:rPr>
                <w:b/>
              </w:rPr>
            </w:pPr>
            <w:r w:rsidRPr="00352C01">
              <w:rPr>
                <w:b/>
              </w:rPr>
              <w:t>доля МФУ типа B не должна превышать 30% от общего количества МФУ в организации;</w:t>
            </w:r>
          </w:p>
          <w:p w:rsidR="00352C01" w:rsidRPr="00352C01" w:rsidRDefault="00352C01" w:rsidP="00131C62">
            <w:pPr>
              <w:pStyle w:val="ConsPlusNormal"/>
              <w:rPr>
                <w:b/>
              </w:rPr>
            </w:pPr>
            <w:r w:rsidRPr="00352C01">
              <w:rPr>
                <w:b/>
              </w:rPr>
              <w:t xml:space="preserve">доля МФУ типа C не должна </w:t>
            </w:r>
            <w:r w:rsidRPr="00352C01">
              <w:rPr>
                <w:b/>
              </w:rPr>
              <w:lastRenderedPageBreak/>
              <w:t>превышать 20% от общего количества МФУ в организации</w:t>
            </w:r>
          </w:p>
        </w:tc>
        <w:tc>
          <w:tcPr>
            <w:tcW w:w="2955" w:type="dxa"/>
            <w:tcBorders>
              <w:bottom w:val="nil"/>
            </w:tcBorders>
          </w:tcPr>
          <w:p w:rsidR="00352C01" w:rsidRPr="00352C01" w:rsidRDefault="00352C01" w:rsidP="00131C62">
            <w:pPr>
              <w:pStyle w:val="ConsPlusNormal"/>
              <w:rPr>
                <w:b/>
              </w:rPr>
            </w:pPr>
            <w:r w:rsidRPr="00352C01">
              <w:rPr>
                <w:b/>
              </w:rPr>
              <w:lastRenderedPageBreak/>
              <w:t>для целей настоящих Правил установлена следующая типизация МФУ:</w:t>
            </w:r>
          </w:p>
        </w:tc>
        <w:tc>
          <w:tcPr>
            <w:tcW w:w="854" w:type="dxa"/>
            <w:vMerge w:val="restart"/>
          </w:tcPr>
          <w:p w:rsidR="00352C01" w:rsidRPr="00352C01" w:rsidRDefault="00352C01" w:rsidP="00131C62">
            <w:pPr>
              <w:pStyle w:val="ConsPlusNormal"/>
              <w:jc w:val="center"/>
              <w:rPr>
                <w:b/>
              </w:rPr>
            </w:pPr>
            <w:r w:rsidRPr="00352C01">
              <w:rPr>
                <w:b/>
              </w:rPr>
              <w:t>383</w:t>
            </w:r>
          </w:p>
        </w:tc>
        <w:tc>
          <w:tcPr>
            <w:tcW w:w="979" w:type="dxa"/>
            <w:vMerge w:val="restart"/>
          </w:tcPr>
          <w:p w:rsidR="00352C01" w:rsidRPr="00352C01" w:rsidRDefault="00352C01" w:rsidP="00131C62">
            <w:pPr>
              <w:pStyle w:val="ConsPlusNormal"/>
              <w:rPr>
                <w:b/>
              </w:rPr>
            </w:pPr>
            <w:r w:rsidRPr="00352C01">
              <w:rPr>
                <w:b/>
              </w:rPr>
              <w:t>рубли</w:t>
            </w:r>
          </w:p>
        </w:tc>
        <w:tc>
          <w:tcPr>
            <w:tcW w:w="1853" w:type="dxa"/>
            <w:vMerge w:val="restart"/>
          </w:tcPr>
          <w:p w:rsidR="00352C01" w:rsidRPr="00352C01" w:rsidRDefault="00352C01" w:rsidP="00163229">
            <w:pPr>
              <w:pStyle w:val="ConsPlusNormal"/>
              <w:rPr>
                <w:b/>
              </w:rPr>
            </w:pPr>
            <w:r w:rsidRPr="00352C01">
              <w:rPr>
                <w:b/>
              </w:rPr>
              <w:t>МФУ типа A - не более 65000;</w:t>
            </w:r>
          </w:p>
          <w:p w:rsidR="00352C01" w:rsidRPr="00352C01" w:rsidRDefault="00352C01" w:rsidP="00163229">
            <w:pPr>
              <w:pStyle w:val="ConsPlusNormal"/>
              <w:rPr>
                <w:b/>
              </w:rPr>
            </w:pPr>
            <w:r w:rsidRPr="00352C01">
              <w:rPr>
                <w:b/>
              </w:rPr>
              <w:t>МФУ типов B, C, D, E не закупается</w:t>
            </w:r>
          </w:p>
        </w:tc>
        <w:tc>
          <w:tcPr>
            <w:tcW w:w="1701" w:type="dxa"/>
            <w:vMerge w:val="restart"/>
          </w:tcPr>
          <w:p w:rsidR="00352C01" w:rsidRPr="00352C01" w:rsidRDefault="00352C01" w:rsidP="00163229">
            <w:pPr>
              <w:pStyle w:val="ConsPlusNormal"/>
              <w:rPr>
                <w:b/>
              </w:rPr>
            </w:pPr>
            <w:r w:rsidRPr="00352C01">
              <w:rPr>
                <w:b/>
              </w:rPr>
              <w:t>МФУ типа A - не более 65000;</w:t>
            </w:r>
          </w:p>
          <w:p w:rsidR="00352C01" w:rsidRPr="00352C01" w:rsidRDefault="00352C01" w:rsidP="00163229">
            <w:pPr>
              <w:pStyle w:val="ConsPlusNormal"/>
              <w:rPr>
                <w:b/>
              </w:rPr>
            </w:pPr>
            <w:r w:rsidRPr="00352C01">
              <w:rPr>
                <w:b/>
              </w:rPr>
              <w:t>МФУ типов B, C, D, E не закупается</w:t>
            </w:r>
          </w:p>
        </w:tc>
        <w:tc>
          <w:tcPr>
            <w:tcW w:w="1701" w:type="dxa"/>
            <w:vMerge w:val="restart"/>
          </w:tcPr>
          <w:p w:rsidR="00352C01" w:rsidRPr="00352C01" w:rsidRDefault="00352C01" w:rsidP="00163229">
            <w:pPr>
              <w:pStyle w:val="ConsPlusNormal"/>
              <w:rPr>
                <w:b/>
              </w:rPr>
            </w:pPr>
            <w:r w:rsidRPr="00352C01">
              <w:rPr>
                <w:b/>
              </w:rPr>
              <w:t>МФУ типа A - не более 65000;</w:t>
            </w:r>
          </w:p>
          <w:p w:rsidR="00352C01" w:rsidRPr="00352C01" w:rsidRDefault="00352C01" w:rsidP="00163229">
            <w:pPr>
              <w:pStyle w:val="ConsPlusNormal"/>
              <w:rPr>
                <w:b/>
              </w:rPr>
            </w:pPr>
            <w:r w:rsidRPr="00352C01">
              <w:rPr>
                <w:b/>
              </w:rPr>
              <w:t>МФУ типов B, C, D, E не закупается</w:t>
            </w:r>
          </w:p>
        </w:tc>
        <w:tc>
          <w:tcPr>
            <w:tcW w:w="1701" w:type="dxa"/>
            <w:vMerge w:val="restart"/>
          </w:tcPr>
          <w:p w:rsidR="00352C01" w:rsidRPr="00352C01" w:rsidRDefault="00352C01" w:rsidP="00163229">
            <w:pPr>
              <w:pStyle w:val="ConsPlusNormal"/>
              <w:rPr>
                <w:b/>
              </w:rPr>
            </w:pPr>
            <w:r w:rsidRPr="00352C01">
              <w:rPr>
                <w:b/>
              </w:rPr>
              <w:t>МФУ типа A - не более 65000;</w:t>
            </w:r>
          </w:p>
          <w:p w:rsidR="00352C01" w:rsidRPr="00352C01" w:rsidRDefault="00352C01" w:rsidP="00163229">
            <w:pPr>
              <w:pStyle w:val="ConsPlusNormal"/>
              <w:rPr>
                <w:b/>
              </w:rPr>
            </w:pPr>
            <w:r w:rsidRPr="00352C01">
              <w:rPr>
                <w:b/>
              </w:rPr>
              <w:t>МФУ типа E - не более 65000</w:t>
            </w:r>
          </w:p>
        </w:tc>
      </w:tr>
      <w:tr w:rsidR="00352C01" w:rsidTr="00352C01">
        <w:tblPrEx>
          <w:tblBorders>
            <w:insideH w:val="nil"/>
          </w:tblBorders>
        </w:tblPrEx>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Borders>
              <w:top w:val="nil"/>
              <w:bottom w:val="nil"/>
            </w:tcBorders>
          </w:tcPr>
          <w:p w:rsidR="00352C01" w:rsidRPr="00725030" w:rsidRDefault="00352C01" w:rsidP="00131C62">
            <w:pPr>
              <w:pStyle w:val="ConsPlusNormal"/>
            </w:pPr>
            <w:r w:rsidRPr="00725030">
              <w:t>МФУ типа A:</w:t>
            </w:r>
          </w:p>
          <w:p w:rsidR="00352C01" w:rsidRPr="00725030" w:rsidRDefault="00352C01" w:rsidP="00131C62">
            <w:pPr>
              <w:pStyle w:val="ConsPlusNormal"/>
            </w:pPr>
            <w:r w:rsidRPr="00725030">
              <w:t>цветность (черно-белый), формат печатного носителя - A4, скорость печати - не менее 34 стр./мин., автоматическая двусторонняя печать, сетевой интерфейс Ethernet (RJ-45), устройство автоподачи сканера - наличие, количество сканируемых сторон с устройства автоподачи сканера - 2, многоцелевой лоток подачи бумаги - наличие, общее количество лотков подачи бумаги (включая многоцелевой лоток подачи бумаги) - не менее 2,</w:t>
            </w:r>
          </w:p>
          <w:p w:rsidR="00352C01" w:rsidRPr="00725030" w:rsidRDefault="00352C01" w:rsidP="00131C62">
            <w:pPr>
              <w:pStyle w:val="ConsPlusNormal"/>
            </w:pPr>
            <w:r w:rsidRPr="00725030">
              <w:t>предельная цена;</w:t>
            </w:r>
          </w:p>
        </w:tc>
        <w:tc>
          <w:tcPr>
            <w:tcW w:w="854" w:type="dxa"/>
            <w:vMerge/>
          </w:tcPr>
          <w:p w:rsidR="00352C01" w:rsidRPr="00725030" w:rsidRDefault="00352C01" w:rsidP="00131C62">
            <w:pPr>
              <w:pStyle w:val="ConsPlusNormal"/>
            </w:pPr>
          </w:p>
        </w:tc>
        <w:tc>
          <w:tcPr>
            <w:tcW w:w="979" w:type="dxa"/>
            <w:vMerge/>
          </w:tcPr>
          <w:p w:rsidR="00352C01" w:rsidRPr="00725030" w:rsidRDefault="00352C01" w:rsidP="00131C62">
            <w:pPr>
              <w:pStyle w:val="ConsPlusNormal"/>
            </w:pPr>
          </w:p>
        </w:tc>
        <w:tc>
          <w:tcPr>
            <w:tcW w:w="1853"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r>
      <w:tr w:rsidR="00352C01" w:rsidTr="00352C01">
        <w:tblPrEx>
          <w:tblBorders>
            <w:insideH w:val="nil"/>
          </w:tblBorders>
        </w:tblPrEx>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Borders>
              <w:top w:val="nil"/>
              <w:bottom w:val="nil"/>
            </w:tcBorders>
          </w:tcPr>
          <w:p w:rsidR="00352C01" w:rsidRPr="00725030" w:rsidRDefault="00352C01" w:rsidP="00131C62">
            <w:pPr>
              <w:pStyle w:val="ConsPlusNormal"/>
            </w:pPr>
            <w:r w:rsidRPr="00725030">
              <w:t>МФУ типа B:</w:t>
            </w:r>
          </w:p>
          <w:p w:rsidR="00352C01" w:rsidRPr="00725030" w:rsidRDefault="00352C01" w:rsidP="00131C62">
            <w:pPr>
              <w:pStyle w:val="ConsPlusNormal"/>
            </w:pPr>
            <w:r w:rsidRPr="00725030">
              <w:t xml:space="preserve">цветность (полноцветный), формат печатного носителя - A4, скорость печати - не менее 20 стр./мин., автоматическая </w:t>
            </w:r>
            <w:r w:rsidRPr="00725030">
              <w:lastRenderedPageBreak/>
              <w:t>двусторонняя печать, сетевой интерфейс Ethernet (RJ-45), устройство автоподачи сканера - наличие, количество сканируемых сторон с устройства автоподачи сканера - 2, многоцелевой лоток подачи бумаги - наличие, общее количество лотков подачи бумаги (включая многоцелевой лоток подачи бумаги) - не менее 2,</w:t>
            </w:r>
          </w:p>
          <w:p w:rsidR="00352C01" w:rsidRPr="00725030" w:rsidRDefault="00352C01" w:rsidP="00131C62">
            <w:pPr>
              <w:pStyle w:val="ConsPlusNormal"/>
            </w:pPr>
            <w:r w:rsidRPr="00725030">
              <w:t>предельная цена;</w:t>
            </w:r>
          </w:p>
        </w:tc>
        <w:tc>
          <w:tcPr>
            <w:tcW w:w="854" w:type="dxa"/>
            <w:vMerge/>
          </w:tcPr>
          <w:p w:rsidR="00352C01" w:rsidRPr="00725030" w:rsidRDefault="00352C01" w:rsidP="00131C62">
            <w:pPr>
              <w:pStyle w:val="ConsPlusNormal"/>
            </w:pPr>
          </w:p>
        </w:tc>
        <w:tc>
          <w:tcPr>
            <w:tcW w:w="979" w:type="dxa"/>
            <w:vMerge/>
          </w:tcPr>
          <w:p w:rsidR="00352C01" w:rsidRPr="00725030" w:rsidRDefault="00352C01" w:rsidP="00131C62">
            <w:pPr>
              <w:pStyle w:val="ConsPlusNormal"/>
            </w:pPr>
          </w:p>
        </w:tc>
        <w:tc>
          <w:tcPr>
            <w:tcW w:w="1853"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r>
      <w:tr w:rsidR="00352C01" w:rsidTr="00352C01">
        <w:tblPrEx>
          <w:tblBorders>
            <w:insideH w:val="nil"/>
          </w:tblBorders>
        </w:tblPrEx>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Borders>
              <w:top w:val="nil"/>
              <w:bottom w:val="nil"/>
            </w:tcBorders>
          </w:tcPr>
          <w:p w:rsidR="00352C01" w:rsidRPr="00725030" w:rsidRDefault="00352C01" w:rsidP="00131C62">
            <w:pPr>
              <w:pStyle w:val="ConsPlusNormal"/>
            </w:pPr>
            <w:r w:rsidRPr="00725030">
              <w:t>МФУ типа C:</w:t>
            </w:r>
          </w:p>
          <w:p w:rsidR="00352C01" w:rsidRPr="00725030" w:rsidRDefault="00352C01" w:rsidP="00131C62">
            <w:pPr>
              <w:pStyle w:val="ConsPlusNormal"/>
            </w:pPr>
            <w:r w:rsidRPr="00725030">
              <w:t>цветность (полноцветный), формат печатного носителя - A3, скорость печати - не менее 20 стр./мин., автоматическая двусторонняя печать, сетевой интерфейс Ethernet (RJ-45),</w:t>
            </w:r>
          </w:p>
          <w:p w:rsidR="00352C01" w:rsidRPr="00725030" w:rsidRDefault="00352C01" w:rsidP="00131C62">
            <w:pPr>
              <w:pStyle w:val="ConsPlusNormal"/>
            </w:pPr>
            <w:r w:rsidRPr="00725030">
              <w:t>устройство автоподачи сканера - наличие, количество сканируемых сторон с устройства автоподачи сканера - 2, многоцелевой лоток подачи бумаги - наличие, общее количество лотков подачи бумаги (включая многоцелевой лоток подачи бумаги) - не менее 3,</w:t>
            </w:r>
          </w:p>
          <w:p w:rsidR="00352C01" w:rsidRPr="00725030" w:rsidRDefault="00352C01" w:rsidP="00131C62">
            <w:pPr>
              <w:pStyle w:val="ConsPlusNormal"/>
            </w:pPr>
            <w:r w:rsidRPr="00725030">
              <w:t>предельная цена;</w:t>
            </w:r>
          </w:p>
        </w:tc>
        <w:tc>
          <w:tcPr>
            <w:tcW w:w="854" w:type="dxa"/>
            <w:vMerge/>
          </w:tcPr>
          <w:p w:rsidR="00352C01" w:rsidRPr="00725030" w:rsidRDefault="00352C01" w:rsidP="00131C62">
            <w:pPr>
              <w:pStyle w:val="ConsPlusNormal"/>
            </w:pPr>
          </w:p>
        </w:tc>
        <w:tc>
          <w:tcPr>
            <w:tcW w:w="979" w:type="dxa"/>
            <w:vMerge/>
          </w:tcPr>
          <w:p w:rsidR="00352C01" w:rsidRPr="00725030" w:rsidRDefault="00352C01" w:rsidP="00131C62">
            <w:pPr>
              <w:pStyle w:val="ConsPlusNormal"/>
            </w:pPr>
          </w:p>
        </w:tc>
        <w:tc>
          <w:tcPr>
            <w:tcW w:w="1853"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r>
      <w:tr w:rsidR="00352C01" w:rsidTr="00352C01">
        <w:tblPrEx>
          <w:tblBorders>
            <w:insideH w:val="nil"/>
          </w:tblBorders>
        </w:tblPrEx>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Borders>
              <w:top w:val="nil"/>
              <w:bottom w:val="nil"/>
            </w:tcBorders>
          </w:tcPr>
          <w:p w:rsidR="00352C01" w:rsidRPr="00725030" w:rsidRDefault="00352C01" w:rsidP="00131C62">
            <w:pPr>
              <w:pStyle w:val="ConsPlusNormal"/>
            </w:pPr>
            <w:r w:rsidRPr="00352C01">
              <w:t>МФУ типа D:</w:t>
            </w:r>
          </w:p>
          <w:p w:rsidR="00352C01" w:rsidRPr="00725030" w:rsidRDefault="00352C01" w:rsidP="00131C62">
            <w:pPr>
              <w:pStyle w:val="ConsPlusNormal"/>
            </w:pPr>
            <w:r w:rsidRPr="00725030">
              <w:t>цветность (черно-белый), формат печатного носителя - A3, скорость печати - не менее 20 стр./мин., автоматическая двусторонняя печать, сетевой интерфейс Ethernet (RJ-45), устройство автоподачи сканера - наличие, количество сканируемых сторон с устройства автоподачи сканера - 2, многоцелевой лоток подачи бумаги - наличие, общее количество лотков подачи бумаги (включая многоцелевой лоток подачи бумаги) - не менее 3,</w:t>
            </w:r>
          </w:p>
          <w:p w:rsidR="00352C01" w:rsidRPr="00725030" w:rsidRDefault="00352C01" w:rsidP="00131C62">
            <w:pPr>
              <w:pStyle w:val="ConsPlusNormal"/>
            </w:pPr>
            <w:r w:rsidRPr="00725030">
              <w:t>предельная цена;</w:t>
            </w:r>
          </w:p>
        </w:tc>
        <w:tc>
          <w:tcPr>
            <w:tcW w:w="854" w:type="dxa"/>
            <w:vMerge/>
          </w:tcPr>
          <w:p w:rsidR="00352C01" w:rsidRPr="00725030" w:rsidRDefault="00352C01" w:rsidP="00131C62">
            <w:pPr>
              <w:pStyle w:val="ConsPlusNormal"/>
            </w:pPr>
          </w:p>
        </w:tc>
        <w:tc>
          <w:tcPr>
            <w:tcW w:w="979" w:type="dxa"/>
            <w:vMerge/>
          </w:tcPr>
          <w:p w:rsidR="00352C01" w:rsidRPr="00725030" w:rsidRDefault="00352C01" w:rsidP="00131C62">
            <w:pPr>
              <w:pStyle w:val="ConsPlusNormal"/>
            </w:pPr>
          </w:p>
        </w:tc>
        <w:tc>
          <w:tcPr>
            <w:tcW w:w="1853"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Borders>
              <w:top w:val="nil"/>
            </w:tcBorders>
          </w:tcPr>
          <w:p w:rsidR="00352C01" w:rsidRPr="00725030" w:rsidRDefault="00352C01" w:rsidP="00131C62">
            <w:pPr>
              <w:pStyle w:val="ConsPlusNormal"/>
            </w:pPr>
            <w:r w:rsidRPr="00725030">
              <w:t>МФУ типа E:</w:t>
            </w:r>
          </w:p>
          <w:p w:rsidR="00352C01" w:rsidRPr="00725030" w:rsidRDefault="00352C01" w:rsidP="00131C62">
            <w:pPr>
              <w:pStyle w:val="ConsPlusNormal"/>
            </w:pPr>
            <w:r w:rsidRPr="00725030">
              <w:t>цветность (полноцветный), формат печатного носителя - A4, скорость печати - не менее 20 стр./мин., автоматическая двусторонняя печать, сетевой интерфейс Ethernet (RJ-45), устройство автоподачи оригиналов, предельная цена</w:t>
            </w:r>
          </w:p>
        </w:tc>
        <w:tc>
          <w:tcPr>
            <w:tcW w:w="854" w:type="dxa"/>
            <w:vMerge/>
          </w:tcPr>
          <w:p w:rsidR="00352C01" w:rsidRPr="00725030" w:rsidRDefault="00352C01" w:rsidP="00131C62">
            <w:pPr>
              <w:pStyle w:val="ConsPlusNormal"/>
            </w:pPr>
          </w:p>
        </w:tc>
        <w:tc>
          <w:tcPr>
            <w:tcW w:w="979" w:type="dxa"/>
            <w:vMerge/>
          </w:tcPr>
          <w:p w:rsidR="00352C01" w:rsidRPr="00725030" w:rsidRDefault="00352C01" w:rsidP="00131C62">
            <w:pPr>
              <w:pStyle w:val="ConsPlusNormal"/>
            </w:pPr>
          </w:p>
        </w:tc>
        <w:tc>
          <w:tcPr>
            <w:tcW w:w="1853"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r>
      <w:tr w:rsidR="00352C01" w:rsidTr="00352C01">
        <w:tc>
          <w:tcPr>
            <w:tcW w:w="566" w:type="dxa"/>
          </w:tcPr>
          <w:p w:rsidR="00352C01" w:rsidRPr="00725030" w:rsidRDefault="00352C01" w:rsidP="00131C62">
            <w:pPr>
              <w:pStyle w:val="ConsPlusNormal"/>
              <w:jc w:val="center"/>
            </w:pPr>
            <w:r w:rsidRPr="00725030">
              <w:t>4</w:t>
            </w:r>
          </w:p>
        </w:tc>
        <w:tc>
          <w:tcPr>
            <w:tcW w:w="1531" w:type="dxa"/>
          </w:tcPr>
          <w:p w:rsidR="00352C01" w:rsidRPr="00725030" w:rsidRDefault="00352C01" w:rsidP="00131C62">
            <w:pPr>
              <w:pStyle w:val="ConsPlusNormal"/>
            </w:pPr>
            <w:r w:rsidRPr="00725030">
              <w:t>26.30.22</w:t>
            </w:r>
          </w:p>
        </w:tc>
        <w:tc>
          <w:tcPr>
            <w:tcW w:w="1814" w:type="dxa"/>
          </w:tcPr>
          <w:p w:rsidR="00352C01" w:rsidRPr="00725030" w:rsidRDefault="00352C01" w:rsidP="00131C62">
            <w:pPr>
              <w:pStyle w:val="ConsPlusNormal"/>
            </w:pPr>
            <w:r w:rsidRPr="00725030">
              <w:t xml:space="preserve">Аппараты телефонные для сотовых сетей связи или для </w:t>
            </w:r>
            <w:r w:rsidRPr="00725030">
              <w:lastRenderedPageBreak/>
              <w:t>прочих беспроводных сетей.</w:t>
            </w:r>
          </w:p>
          <w:p w:rsidR="00352C01" w:rsidRPr="00725030" w:rsidRDefault="00352C01" w:rsidP="00131C62">
            <w:pPr>
              <w:pStyle w:val="ConsPlusNormal"/>
            </w:pPr>
            <w:r w:rsidRPr="00725030">
              <w:t>Пояснение по требуемой продукции:</w:t>
            </w:r>
          </w:p>
          <w:p w:rsidR="00352C01" w:rsidRPr="00725030" w:rsidRDefault="00352C01" w:rsidP="00131C62">
            <w:pPr>
              <w:pStyle w:val="ConsPlusNormal"/>
            </w:pPr>
            <w:r w:rsidRPr="00725030">
              <w:t>телефоны мобильные</w:t>
            </w:r>
          </w:p>
        </w:tc>
        <w:tc>
          <w:tcPr>
            <w:tcW w:w="2955" w:type="dxa"/>
          </w:tcPr>
          <w:p w:rsidR="00352C01" w:rsidRPr="00725030" w:rsidRDefault="00352C01" w:rsidP="00131C62">
            <w:pPr>
              <w:pStyle w:val="ConsPlusNormal"/>
            </w:pPr>
            <w:r w:rsidRPr="00725030">
              <w:lastRenderedPageBreak/>
              <w:t xml:space="preserve">тип устройства (телефон/смартфон), поддерживаемые стандарты, операционная </w:t>
            </w:r>
            <w:r w:rsidRPr="00725030">
              <w:lastRenderedPageBreak/>
              <w:t>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854" w:type="dxa"/>
          </w:tcPr>
          <w:p w:rsidR="00352C01" w:rsidRPr="00725030" w:rsidRDefault="00352C01" w:rsidP="00131C62">
            <w:pPr>
              <w:pStyle w:val="ConsPlusNormal"/>
              <w:jc w:val="center"/>
            </w:pPr>
            <w:r w:rsidRPr="00725030">
              <w:lastRenderedPageBreak/>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не более 15000</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p w:rsidR="00352C01" w:rsidRPr="00725030" w:rsidRDefault="00352C01" w:rsidP="00131C62">
            <w:pPr>
              <w:pStyle w:val="ConsPlusNormal"/>
            </w:pPr>
          </w:p>
        </w:tc>
      </w:tr>
      <w:tr w:rsidR="00352C01" w:rsidTr="00352C01">
        <w:tc>
          <w:tcPr>
            <w:tcW w:w="566" w:type="dxa"/>
            <w:vMerge w:val="restart"/>
          </w:tcPr>
          <w:p w:rsidR="00352C01" w:rsidRPr="00725030" w:rsidRDefault="00352C01" w:rsidP="00131C62">
            <w:pPr>
              <w:pStyle w:val="ConsPlusNormal"/>
              <w:jc w:val="center"/>
            </w:pPr>
            <w:r w:rsidRPr="00725030">
              <w:lastRenderedPageBreak/>
              <w:t>5</w:t>
            </w:r>
          </w:p>
        </w:tc>
        <w:tc>
          <w:tcPr>
            <w:tcW w:w="1531" w:type="dxa"/>
            <w:vMerge w:val="restart"/>
          </w:tcPr>
          <w:p w:rsidR="00352C01" w:rsidRPr="00725030" w:rsidRDefault="00352C01" w:rsidP="00131C62">
            <w:pPr>
              <w:pStyle w:val="ConsPlusNormal"/>
            </w:pPr>
            <w:r w:rsidRPr="00725030">
              <w:t>29.10.2</w:t>
            </w:r>
          </w:p>
        </w:tc>
        <w:tc>
          <w:tcPr>
            <w:tcW w:w="1814" w:type="dxa"/>
            <w:vMerge w:val="restart"/>
          </w:tcPr>
          <w:p w:rsidR="00352C01" w:rsidRPr="00725030" w:rsidRDefault="00352C01" w:rsidP="00131C62">
            <w:pPr>
              <w:pStyle w:val="ConsPlusNormal"/>
            </w:pPr>
            <w:r w:rsidRPr="00725030">
              <w:t>Автомобили легковые.</w:t>
            </w:r>
          </w:p>
          <w:p w:rsidR="00352C01" w:rsidRPr="00725030" w:rsidRDefault="00352C01" w:rsidP="00131C62">
            <w:pPr>
              <w:pStyle w:val="ConsPlusNormal"/>
            </w:pPr>
            <w:r w:rsidRPr="00725030">
              <w:t>Пояснение по требуемой продукции:</w:t>
            </w:r>
          </w:p>
          <w:p w:rsidR="00352C01" w:rsidRPr="00725030" w:rsidRDefault="00352C01" w:rsidP="00131C62">
            <w:pPr>
              <w:pStyle w:val="ConsPlusNormal"/>
            </w:pPr>
            <w:r w:rsidRPr="00725030">
              <w:t>служебные легковые автомобили для транспортного обеспечения заказчиков</w:t>
            </w:r>
          </w:p>
        </w:tc>
        <w:tc>
          <w:tcPr>
            <w:tcW w:w="2955" w:type="dxa"/>
            <w:vMerge w:val="restart"/>
          </w:tcPr>
          <w:p w:rsidR="00352C01" w:rsidRPr="00725030" w:rsidRDefault="00352C01" w:rsidP="00131C62">
            <w:pPr>
              <w:pStyle w:val="ConsPlusNormal"/>
            </w:pPr>
            <w:r w:rsidRPr="00725030">
              <w:t>мощность двигателя, комплектация, предельная цена</w:t>
            </w:r>
          </w:p>
        </w:tc>
        <w:tc>
          <w:tcPr>
            <w:tcW w:w="854" w:type="dxa"/>
            <w:tcBorders>
              <w:bottom w:val="nil"/>
            </w:tcBorders>
          </w:tcPr>
          <w:p w:rsidR="00352C01" w:rsidRPr="00725030" w:rsidRDefault="00352C01" w:rsidP="00131C62">
            <w:pPr>
              <w:pStyle w:val="ConsPlusNormal"/>
              <w:jc w:val="center"/>
            </w:pPr>
            <w:r w:rsidRPr="00725030">
              <w:t>251</w:t>
            </w:r>
          </w:p>
        </w:tc>
        <w:tc>
          <w:tcPr>
            <w:tcW w:w="979" w:type="dxa"/>
            <w:tcBorders>
              <w:bottom w:val="nil"/>
            </w:tcBorders>
          </w:tcPr>
          <w:p w:rsidR="00352C01" w:rsidRPr="00725030" w:rsidRDefault="00352C01" w:rsidP="00131C62">
            <w:pPr>
              <w:pStyle w:val="ConsPlusNormal"/>
            </w:pPr>
            <w:r w:rsidRPr="00725030">
              <w:t>лошадиная сила</w:t>
            </w:r>
          </w:p>
        </w:tc>
        <w:tc>
          <w:tcPr>
            <w:tcW w:w="1853" w:type="dxa"/>
            <w:vMerge w:val="restart"/>
          </w:tcPr>
          <w:p w:rsidR="00352C01" w:rsidRPr="00725030" w:rsidRDefault="00352C01" w:rsidP="00131C62">
            <w:pPr>
              <w:pStyle w:val="ConsPlusNormal"/>
            </w:pPr>
            <w:r w:rsidRPr="00725030">
              <w:t xml:space="preserve">потребительские свойства и характеристики (в том числе предельные цены) устанавливаются в соответствии с Постановлением Администрации муниципального района Белебеевский район Республики Башкортостан от 01 апреля 2014 года № 690 "О предельных </w:t>
            </w:r>
            <w:r w:rsidRPr="00725030">
              <w:lastRenderedPageBreak/>
              <w:t>нормативах расходов на приобретение служебных легковых автомобилей для нужд Администрации муниципального района Белебеевский район Республики Башкортостан"</w:t>
            </w:r>
          </w:p>
        </w:tc>
        <w:tc>
          <w:tcPr>
            <w:tcW w:w="1701" w:type="dxa"/>
            <w:vMerge w:val="restart"/>
          </w:tcPr>
          <w:p w:rsidR="00352C01" w:rsidRPr="00725030" w:rsidRDefault="00352C01" w:rsidP="00131C62">
            <w:pPr>
              <w:pStyle w:val="ConsPlusNormal"/>
            </w:pPr>
          </w:p>
        </w:tc>
        <w:tc>
          <w:tcPr>
            <w:tcW w:w="1701" w:type="dxa"/>
            <w:vMerge w:val="restart"/>
          </w:tcPr>
          <w:p w:rsidR="00352C01" w:rsidRPr="00725030" w:rsidRDefault="00352C01" w:rsidP="00131C62">
            <w:pPr>
              <w:pStyle w:val="ConsPlusNormal"/>
            </w:pPr>
          </w:p>
        </w:tc>
        <w:tc>
          <w:tcPr>
            <w:tcW w:w="1701" w:type="dxa"/>
            <w:vMerge w:val="restart"/>
          </w:tcPr>
          <w:p w:rsidR="00352C01" w:rsidRPr="00725030" w:rsidRDefault="00352C01" w:rsidP="00131C62">
            <w:pPr>
              <w:pStyle w:val="ConsPlusNormal"/>
            </w:pP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vMerge/>
          </w:tcPr>
          <w:p w:rsidR="00352C01" w:rsidRPr="00725030" w:rsidRDefault="00352C01" w:rsidP="00131C62">
            <w:pPr>
              <w:pStyle w:val="ConsPlusNormal"/>
            </w:pPr>
          </w:p>
        </w:tc>
        <w:tc>
          <w:tcPr>
            <w:tcW w:w="854" w:type="dxa"/>
            <w:tcBorders>
              <w:top w:val="nil"/>
            </w:tcBorders>
          </w:tcPr>
          <w:p w:rsidR="00352C01" w:rsidRPr="00725030" w:rsidRDefault="00352C01" w:rsidP="00131C62">
            <w:pPr>
              <w:pStyle w:val="ConsPlusNormal"/>
              <w:jc w:val="center"/>
            </w:pPr>
            <w:r w:rsidRPr="00725030">
              <w:t>383</w:t>
            </w:r>
          </w:p>
        </w:tc>
        <w:tc>
          <w:tcPr>
            <w:tcW w:w="979" w:type="dxa"/>
            <w:tcBorders>
              <w:top w:val="nil"/>
            </w:tcBorders>
          </w:tcPr>
          <w:p w:rsidR="00352C01" w:rsidRPr="00725030" w:rsidRDefault="00352C01" w:rsidP="00131C62">
            <w:pPr>
              <w:pStyle w:val="ConsPlusNormal"/>
            </w:pPr>
            <w:r w:rsidRPr="00725030">
              <w:t>рубли</w:t>
            </w:r>
          </w:p>
        </w:tc>
        <w:tc>
          <w:tcPr>
            <w:tcW w:w="1853"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c>
          <w:tcPr>
            <w:tcW w:w="1701" w:type="dxa"/>
            <w:vMerge/>
          </w:tcPr>
          <w:p w:rsidR="00352C01" w:rsidRPr="00725030" w:rsidRDefault="00352C01" w:rsidP="00131C62">
            <w:pPr>
              <w:pStyle w:val="ConsPlusNormal"/>
            </w:pPr>
          </w:p>
        </w:tc>
      </w:tr>
      <w:tr w:rsidR="00352C01" w:rsidTr="00352C01">
        <w:tc>
          <w:tcPr>
            <w:tcW w:w="566" w:type="dxa"/>
          </w:tcPr>
          <w:p w:rsidR="00352C01" w:rsidRPr="00725030" w:rsidRDefault="00327606" w:rsidP="00131C62">
            <w:pPr>
              <w:pStyle w:val="ConsPlusNormal"/>
              <w:jc w:val="center"/>
            </w:pPr>
            <w:r>
              <w:lastRenderedPageBreak/>
              <w:t>6</w:t>
            </w:r>
          </w:p>
        </w:tc>
        <w:tc>
          <w:tcPr>
            <w:tcW w:w="1531" w:type="dxa"/>
          </w:tcPr>
          <w:p w:rsidR="00352C01" w:rsidRPr="00725030" w:rsidRDefault="00352C01" w:rsidP="00131C62">
            <w:pPr>
              <w:pStyle w:val="ConsPlusNormal"/>
            </w:pPr>
            <w:r w:rsidRPr="00725030">
              <w:t>31.01.11</w:t>
            </w:r>
          </w:p>
        </w:tc>
        <w:tc>
          <w:tcPr>
            <w:tcW w:w="1814" w:type="dxa"/>
          </w:tcPr>
          <w:p w:rsidR="00352C01" w:rsidRPr="00725030" w:rsidRDefault="00352C01" w:rsidP="00131C62">
            <w:pPr>
              <w:pStyle w:val="ConsPlusNormal"/>
            </w:pPr>
            <w:r w:rsidRPr="00725030">
              <w:t>Мебель металлическая для офисов.</w:t>
            </w:r>
          </w:p>
          <w:p w:rsidR="00352C01" w:rsidRPr="00725030" w:rsidRDefault="00352C01" w:rsidP="00131C62">
            <w:pPr>
              <w:pStyle w:val="ConsPlusNormal"/>
            </w:pPr>
            <w:r w:rsidRPr="00725030">
              <w:t>Пояснение по требуемой продукции:</w:t>
            </w:r>
          </w:p>
          <w:p w:rsidR="00352C01" w:rsidRPr="00725030" w:rsidRDefault="00352C01" w:rsidP="00131C62">
            <w:pPr>
              <w:pStyle w:val="ConsPlusNormal"/>
            </w:pPr>
            <w:r w:rsidRPr="00725030">
              <w:t xml:space="preserve">мебель металлическая для офисов, административных помещений, учебных заведений, учреждений культуры, за исключением сейфов для хранения документов с грифом "секретно", "совершенно секретно", </w:t>
            </w:r>
            <w:r w:rsidRPr="00725030">
              <w:lastRenderedPageBreak/>
              <w:t>"особой важности" в режимных помещениях с соответствующим классом устойчивости к взлому и возгоранию</w:t>
            </w:r>
          </w:p>
        </w:tc>
        <w:tc>
          <w:tcPr>
            <w:tcW w:w="2955" w:type="dxa"/>
          </w:tcPr>
          <w:p w:rsidR="00352C01" w:rsidRPr="00725030" w:rsidRDefault="00352C01" w:rsidP="00131C62">
            <w:pPr>
              <w:pStyle w:val="ConsPlusNormal"/>
            </w:pPr>
            <w:r w:rsidRPr="00725030">
              <w:lastRenderedPageBreak/>
              <w:t>материал (металл) шкаф металлический (сейф),</w:t>
            </w:r>
          </w:p>
          <w:p w:rsidR="00352C01" w:rsidRPr="00725030" w:rsidRDefault="00352C01" w:rsidP="00131C62">
            <w:pPr>
              <w:pStyle w:val="ConsPlusNormal"/>
            </w:pPr>
            <w:r w:rsidRPr="00725030">
              <w:t>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20300 (для высшей группы);</w:t>
            </w:r>
          </w:p>
          <w:p w:rsidR="00352C01" w:rsidRPr="00725030" w:rsidRDefault="00352C01" w:rsidP="00131C62">
            <w:pPr>
              <w:pStyle w:val="ConsPlusNormal"/>
            </w:pPr>
            <w:r w:rsidRPr="00725030">
              <w:t>16000 (для главной группы)</w:t>
            </w:r>
          </w:p>
        </w:tc>
        <w:tc>
          <w:tcPr>
            <w:tcW w:w="1701" w:type="dxa"/>
          </w:tcPr>
          <w:p w:rsidR="00352C01" w:rsidRPr="00725030" w:rsidRDefault="00352C01" w:rsidP="00131C62">
            <w:pPr>
              <w:pStyle w:val="ConsPlusNormal"/>
            </w:pPr>
            <w:r w:rsidRPr="00725030">
              <w:t>11800</w:t>
            </w:r>
          </w:p>
        </w:tc>
        <w:tc>
          <w:tcPr>
            <w:tcW w:w="1701" w:type="dxa"/>
          </w:tcPr>
          <w:p w:rsidR="00352C01" w:rsidRPr="00725030" w:rsidRDefault="00352C01" w:rsidP="00131C62">
            <w:pPr>
              <w:pStyle w:val="ConsPlusNormal"/>
            </w:pPr>
            <w:r w:rsidRPr="00725030">
              <w:t>11800</w:t>
            </w:r>
          </w:p>
        </w:tc>
        <w:tc>
          <w:tcPr>
            <w:tcW w:w="1701" w:type="dxa"/>
          </w:tcPr>
          <w:p w:rsidR="00352C01" w:rsidRPr="00725030" w:rsidRDefault="00352C01" w:rsidP="00131C62">
            <w:pPr>
              <w:pStyle w:val="ConsPlusNormal"/>
            </w:pPr>
            <w:r w:rsidRPr="00725030">
              <w:t>11800</w:t>
            </w:r>
          </w:p>
        </w:tc>
      </w:tr>
      <w:tr w:rsidR="00352C01" w:rsidTr="00352C01">
        <w:tc>
          <w:tcPr>
            <w:tcW w:w="566" w:type="dxa"/>
            <w:vMerge w:val="restart"/>
          </w:tcPr>
          <w:p w:rsidR="00352C01" w:rsidRPr="00725030" w:rsidRDefault="00327606" w:rsidP="00131C62">
            <w:pPr>
              <w:pStyle w:val="ConsPlusNormal"/>
              <w:jc w:val="center"/>
            </w:pPr>
            <w:r>
              <w:lastRenderedPageBreak/>
              <w:t>7</w:t>
            </w:r>
          </w:p>
        </w:tc>
        <w:tc>
          <w:tcPr>
            <w:tcW w:w="1531" w:type="dxa"/>
            <w:vMerge w:val="restart"/>
          </w:tcPr>
          <w:p w:rsidR="00352C01" w:rsidRPr="00725030" w:rsidRDefault="00352C01" w:rsidP="00131C62">
            <w:pPr>
              <w:pStyle w:val="ConsPlusNormal"/>
            </w:pPr>
            <w:r w:rsidRPr="00725030">
              <w:t>31.01.11.150</w:t>
            </w:r>
          </w:p>
        </w:tc>
        <w:tc>
          <w:tcPr>
            <w:tcW w:w="1814" w:type="dxa"/>
            <w:vMerge w:val="restart"/>
          </w:tcPr>
          <w:p w:rsidR="00352C01" w:rsidRPr="00725030" w:rsidRDefault="00352C01" w:rsidP="00131C62">
            <w:pPr>
              <w:pStyle w:val="ConsPlusNormal"/>
            </w:pPr>
            <w:r w:rsidRPr="00725030">
              <w:t>Мебель для сидения, преимущественно с металлическим каркасом</w:t>
            </w:r>
          </w:p>
        </w:tc>
        <w:tc>
          <w:tcPr>
            <w:tcW w:w="2955" w:type="dxa"/>
          </w:tcPr>
          <w:p w:rsidR="00352C01" w:rsidRPr="00725030" w:rsidRDefault="00352C01" w:rsidP="00131C62">
            <w:pPr>
              <w:pStyle w:val="ConsPlusNormal"/>
            </w:pPr>
            <w:r w:rsidRPr="00725030">
              <w:t>материал (металл), обивочные материалы</w:t>
            </w:r>
          </w:p>
        </w:tc>
        <w:tc>
          <w:tcPr>
            <w:tcW w:w="854" w:type="dxa"/>
          </w:tcPr>
          <w:p w:rsidR="00352C01" w:rsidRPr="00725030" w:rsidRDefault="00352C01" w:rsidP="00131C62">
            <w:pPr>
              <w:pStyle w:val="ConsPlusNormal"/>
              <w:jc w:val="center"/>
            </w:pPr>
          </w:p>
        </w:tc>
        <w:tc>
          <w:tcPr>
            <w:tcW w:w="979" w:type="dxa"/>
          </w:tcPr>
          <w:p w:rsidR="00352C01" w:rsidRPr="00725030" w:rsidRDefault="00352C01" w:rsidP="00131C62">
            <w:pPr>
              <w:pStyle w:val="ConsPlusNormal"/>
            </w:pPr>
          </w:p>
        </w:tc>
        <w:tc>
          <w:tcPr>
            <w:tcW w:w="1853" w:type="dxa"/>
          </w:tcPr>
          <w:p w:rsidR="00352C01" w:rsidRPr="00725030" w:rsidRDefault="00352C01" w:rsidP="00131C62">
            <w:pPr>
              <w:pStyle w:val="ConsPlusNormal"/>
            </w:pPr>
            <w:r w:rsidRPr="00725030">
              <w:t xml:space="preserve"> предельное значение:</w:t>
            </w:r>
          </w:p>
          <w:p w:rsidR="00352C01" w:rsidRPr="00725030" w:rsidRDefault="00352C01" w:rsidP="00131C62">
            <w:pPr>
              <w:pStyle w:val="ConsPlusNormal"/>
            </w:pPr>
            <w:r w:rsidRPr="00725030">
              <w:t>кожа натуральная;</w:t>
            </w:r>
          </w:p>
          <w:p w:rsidR="00352C01" w:rsidRPr="00725030" w:rsidRDefault="00352C01" w:rsidP="00131C62">
            <w:pPr>
              <w:pStyle w:val="ConsPlusNormal"/>
            </w:pPr>
            <w:r w:rsidRPr="00725030">
              <w:t>возможные значения:</w:t>
            </w:r>
          </w:p>
          <w:p w:rsidR="00352C01" w:rsidRPr="00725030" w:rsidRDefault="00352C01" w:rsidP="00131C62">
            <w:pPr>
              <w:pStyle w:val="ConsPlusNormal"/>
            </w:pPr>
            <w:r w:rsidRPr="00725030">
              <w:t>искусственная кожа, мебельный (искусственный) мех, искусственная замша (микрофибра), ткань, нетканые материалы</w:t>
            </w:r>
          </w:p>
        </w:tc>
        <w:tc>
          <w:tcPr>
            <w:tcW w:w="1701" w:type="dxa"/>
          </w:tcPr>
          <w:p w:rsidR="00352C01" w:rsidRPr="00725030" w:rsidRDefault="00352C01" w:rsidP="00131C62">
            <w:pPr>
              <w:pStyle w:val="ConsPlusNormal"/>
            </w:pPr>
            <w:r w:rsidRPr="00725030">
              <w:t>предельное значение:</w:t>
            </w:r>
          </w:p>
          <w:p w:rsidR="00352C01" w:rsidRPr="00725030" w:rsidRDefault="00352C01" w:rsidP="00131C62">
            <w:pPr>
              <w:pStyle w:val="ConsPlusNormal"/>
            </w:pPr>
            <w:r w:rsidRPr="00725030">
              <w:t>искусственная кожа;</w:t>
            </w:r>
          </w:p>
          <w:p w:rsidR="00352C01" w:rsidRPr="00725030" w:rsidRDefault="00352C01" w:rsidP="00131C62">
            <w:pPr>
              <w:pStyle w:val="ConsPlusNormal"/>
            </w:pPr>
            <w:r w:rsidRPr="00725030">
              <w:t>возможные значения:</w:t>
            </w:r>
          </w:p>
          <w:p w:rsidR="00352C01" w:rsidRPr="00725030" w:rsidRDefault="00352C01" w:rsidP="00131C62">
            <w:pPr>
              <w:pStyle w:val="ConsPlusNormal"/>
            </w:pPr>
            <w:r w:rsidRPr="00725030">
              <w:t>мебельный (искусственный) мех, искусственная замша (микрофибра), ткань, нетканые материалы</w:t>
            </w:r>
          </w:p>
        </w:tc>
        <w:tc>
          <w:tcPr>
            <w:tcW w:w="1701" w:type="dxa"/>
          </w:tcPr>
          <w:p w:rsidR="00352C01" w:rsidRPr="00725030" w:rsidRDefault="00352C01" w:rsidP="00131C62">
            <w:pPr>
              <w:pStyle w:val="ConsPlusNormal"/>
            </w:pPr>
            <w:r w:rsidRPr="00725030">
              <w:t>предельное значение:</w:t>
            </w:r>
          </w:p>
          <w:p w:rsidR="00352C01" w:rsidRPr="00725030" w:rsidRDefault="00352C01" w:rsidP="00131C62">
            <w:pPr>
              <w:pStyle w:val="ConsPlusNormal"/>
            </w:pPr>
            <w:r w:rsidRPr="00725030">
              <w:t>искусственная кожа;</w:t>
            </w:r>
          </w:p>
          <w:p w:rsidR="00352C01" w:rsidRPr="00725030" w:rsidRDefault="00352C01" w:rsidP="00131C62">
            <w:pPr>
              <w:pStyle w:val="ConsPlusNormal"/>
            </w:pPr>
            <w:r w:rsidRPr="00725030">
              <w:t>возможные значения:</w:t>
            </w:r>
          </w:p>
          <w:p w:rsidR="00352C01" w:rsidRPr="00725030" w:rsidRDefault="00352C01" w:rsidP="00131C62">
            <w:pPr>
              <w:pStyle w:val="ConsPlusNormal"/>
            </w:pPr>
            <w:r w:rsidRPr="00725030">
              <w:t>мебельный (искусственный) мех,</w:t>
            </w:r>
          </w:p>
          <w:p w:rsidR="00352C01" w:rsidRPr="00725030" w:rsidRDefault="00352C01" w:rsidP="00131C62">
            <w:pPr>
              <w:pStyle w:val="ConsPlusNormal"/>
            </w:pPr>
            <w:r w:rsidRPr="00725030">
              <w:t>искусственная замша (микрофибра), ткань, нетканые материалы</w:t>
            </w:r>
          </w:p>
        </w:tc>
        <w:tc>
          <w:tcPr>
            <w:tcW w:w="1701" w:type="dxa"/>
          </w:tcPr>
          <w:p w:rsidR="00352C01" w:rsidRPr="00725030" w:rsidRDefault="00352C01" w:rsidP="00131C62">
            <w:pPr>
              <w:pStyle w:val="ConsPlusNormal"/>
            </w:pPr>
            <w:r w:rsidRPr="00725030">
              <w:t>предельное значение:</w:t>
            </w:r>
          </w:p>
          <w:p w:rsidR="00352C01" w:rsidRPr="00725030" w:rsidRDefault="00352C01" w:rsidP="00131C62">
            <w:pPr>
              <w:pStyle w:val="ConsPlusNormal"/>
            </w:pPr>
            <w:r w:rsidRPr="00725030">
              <w:t>ткань;</w:t>
            </w:r>
          </w:p>
          <w:p w:rsidR="00352C01" w:rsidRPr="00725030" w:rsidRDefault="00352C01" w:rsidP="00131C62">
            <w:pPr>
              <w:pStyle w:val="ConsPlusNormal"/>
            </w:pPr>
            <w:r w:rsidRPr="00725030">
              <w:t>возможное значение:</w:t>
            </w:r>
          </w:p>
          <w:p w:rsidR="00352C01" w:rsidRPr="00725030" w:rsidRDefault="00352C01" w:rsidP="00131C62">
            <w:pPr>
              <w:pStyle w:val="ConsPlusNormal"/>
            </w:pPr>
            <w:r w:rsidRPr="00725030">
              <w:t>нетканые материалы</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кресло руководителя,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17100 (для высшей группы);</w:t>
            </w:r>
          </w:p>
          <w:p w:rsidR="00352C01" w:rsidRPr="00725030" w:rsidRDefault="00352C01" w:rsidP="00131C62">
            <w:pPr>
              <w:pStyle w:val="ConsPlusNormal"/>
            </w:pPr>
            <w:r w:rsidRPr="00725030">
              <w:t>12800 (для главной группы)</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кресло к столу переговоров,</w:t>
            </w:r>
          </w:p>
          <w:p w:rsidR="00352C01" w:rsidRPr="00725030" w:rsidRDefault="00352C01" w:rsidP="00131C62">
            <w:pPr>
              <w:pStyle w:val="ConsPlusNormal"/>
            </w:pPr>
            <w:r w:rsidRPr="00725030">
              <w:t>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5300</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кресло офисное,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5300</w:t>
            </w:r>
          </w:p>
        </w:tc>
        <w:tc>
          <w:tcPr>
            <w:tcW w:w="1701" w:type="dxa"/>
          </w:tcPr>
          <w:p w:rsidR="00352C01" w:rsidRPr="00725030" w:rsidRDefault="00352C01" w:rsidP="00131C62">
            <w:pPr>
              <w:pStyle w:val="ConsPlusNormal"/>
            </w:pPr>
            <w:r w:rsidRPr="00725030">
              <w:t>5300</w:t>
            </w:r>
          </w:p>
        </w:tc>
        <w:tc>
          <w:tcPr>
            <w:tcW w:w="1701" w:type="dxa"/>
          </w:tcPr>
          <w:p w:rsidR="00352C01" w:rsidRPr="00725030" w:rsidRDefault="00352C01" w:rsidP="00131C62">
            <w:pPr>
              <w:pStyle w:val="ConsPlusNormal"/>
            </w:pPr>
            <w:r w:rsidRPr="00725030">
              <w:t>5300</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стулья (к столу переговоров),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5300</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r>
      <w:tr w:rsidR="00352C01" w:rsidTr="00352C01">
        <w:tc>
          <w:tcPr>
            <w:tcW w:w="566" w:type="dxa"/>
            <w:vMerge w:val="restart"/>
          </w:tcPr>
          <w:p w:rsidR="00352C01" w:rsidRPr="00725030" w:rsidRDefault="00327606" w:rsidP="00131C62">
            <w:pPr>
              <w:pStyle w:val="ConsPlusNormal"/>
              <w:jc w:val="center"/>
            </w:pPr>
            <w:r>
              <w:lastRenderedPageBreak/>
              <w:t>8</w:t>
            </w:r>
          </w:p>
        </w:tc>
        <w:tc>
          <w:tcPr>
            <w:tcW w:w="1531" w:type="dxa"/>
            <w:vMerge w:val="restart"/>
          </w:tcPr>
          <w:p w:rsidR="00352C01" w:rsidRPr="00725030" w:rsidRDefault="00352C01" w:rsidP="00131C62">
            <w:pPr>
              <w:pStyle w:val="ConsPlusNormal"/>
            </w:pPr>
            <w:r w:rsidRPr="00725030">
              <w:t>31.01.12</w:t>
            </w:r>
          </w:p>
        </w:tc>
        <w:tc>
          <w:tcPr>
            <w:tcW w:w="1814" w:type="dxa"/>
            <w:vMerge w:val="restart"/>
          </w:tcPr>
          <w:p w:rsidR="00352C01" w:rsidRPr="00725030" w:rsidRDefault="00352C01" w:rsidP="00131C62">
            <w:pPr>
              <w:pStyle w:val="ConsPlusNormal"/>
            </w:pPr>
            <w:r w:rsidRPr="00725030">
              <w:t>Мебель деревянная для офисов.</w:t>
            </w:r>
          </w:p>
          <w:p w:rsidR="00352C01" w:rsidRPr="00725030" w:rsidRDefault="00352C01" w:rsidP="00131C62">
            <w:pPr>
              <w:pStyle w:val="ConsPlusNormal"/>
            </w:pPr>
            <w:r w:rsidRPr="00725030">
              <w:t>Пояснение по требуемой продукции:</w:t>
            </w:r>
          </w:p>
          <w:p w:rsidR="00352C01" w:rsidRPr="00725030" w:rsidRDefault="00352C01" w:rsidP="00131C62">
            <w:pPr>
              <w:pStyle w:val="ConsPlusNormal"/>
            </w:pPr>
            <w:r w:rsidRPr="00725030">
              <w:t>мебель деревянная для офисов, административных помещений, учебных заведений, учреждений культуры</w:t>
            </w:r>
          </w:p>
        </w:tc>
        <w:tc>
          <w:tcPr>
            <w:tcW w:w="2955" w:type="dxa"/>
          </w:tcPr>
          <w:p w:rsidR="00352C01" w:rsidRPr="00725030" w:rsidRDefault="00352C01" w:rsidP="00131C62">
            <w:pPr>
              <w:pStyle w:val="ConsPlusNormal"/>
            </w:pPr>
            <w:r w:rsidRPr="00725030">
              <w:t>материал (вид древесины)</w:t>
            </w:r>
          </w:p>
        </w:tc>
        <w:tc>
          <w:tcPr>
            <w:tcW w:w="854" w:type="dxa"/>
          </w:tcPr>
          <w:p w:rsidR="00352C01" w:rsidRPr="00725030" w:rsidRDefault="00352C01" w:rsidP="00131C62">
            <w:pPr>
              <w:pStyle w:val="ConsPlusNormal"/>
              <w:jc w:val="center"/>
            </w:pPr>
          </w:p>
        </w:tc>
        <w:tc>
          <w:tcPr>
            <w:tcW w:w="979" w:type="dxa"/>
          </w:tcPr>
          <w:p w:rsidR="00352C01" w:rsidRPr="00725030" w:rsidRDefault="00352C01" w:rsidP="00131C62">
            <w:pPr>
              <w:pStyle w:val="ConsPlusNormal"/>
            </w:pPr>
          </w:p>
        </w:tc>
        <w:tc>
          <w:tcPr>
            <w:tcW w:w="1853" w:type="dxa"/>
          </w:tcPr>
          <w:p w:rsidR="00352C01" w:rsidRPr="00725030" w:rsidRDefault="00352C01" w:rsidP="00131C62">
            <w:pPr>
              <w:pStyle w:val="ConsPlusNormal"/>
            </w:pPr>
            <w:r w:rsidRPr="00725030">
              <w:t>предельное значение:</w:t>
            </w:r>
          </w:p>
          <w:p w:rsidR="00352C01" w:rsidRPr="00725030" w:rsidRDefault="00352C01" w:rsidP="00131C62">
            <w:pPr>
              <w:pStyle w:val="ConsPlusNormal"/>
            </w:pPr>
            <w:r w:rsidRPr="00725030">
              <w:t>массив древесины ценных пород (твердолиственных и тропических);</w:t>
            </w:r>
          </w:p>
          <w:p w:rsidR="00352C01" w:rsidRPr="00725030" w:rsidRDefault="00352C01" w:rsidP="00131C62">
            <w:pPr>
              <w:pStyle w:val="ConsPlusNormal"/>
            </w:pPr>
            <w:r w:rsidRPr="00725030">
              <w:t>возможное значение:</w:t>
            </w:r>
          </w:p>
          <w:p w:rsidR="00352C01" w:rsidRPr="00725030" w:rsidRDefault="00352C01" w:rsidP="00131C62">
            <w:pPr>
              <w:pStyle w:val="ConsPlusNormal"/>
            </w:pPr>
            <w:r w:rsidRPr="00725030">
              <w:t>древесина хвойных и мягколиственных пород</w:t>
            </w:r>
          </w:p>
        </w:tc>
        <w:tc>
          <w:tcPr>
            <w:tcW w:w="1701" w:type="dxa"/>
          </w:tcPr>
          <w:p w:rsidR="00352C01" w:rsidRPr="00725030" w:rsidRDefault="00352C01" w:rsidP="00131C62">
            <w:pPr>
              <w:pStyle w:val="ConsPlusNormal"/>
            </w:pPr>
            <w:r w:rsidRPr="00725030">
              <w:t>возможное значение:</w:t>
            </w:r>
          </w:p>
          <w:p w:rsidR="00352C01" w:rsidRPr="00725030" w:rsidRDefault="00352C01" w:rsidP="00131C62">
            <w:pPr>
              <w:pStyle w:val="ConsPlusNormal"/>
            </w:pPr>
            <w:r w:rsidRPr="00725030">
              <w:t>древесина хвойных и мягколиственных пород</w:t>
            </w:r>
          </w:p>
        </w:tc>
        <w:tc>
          <w:tcPr>
            <w:tcW w:w="1701" w:type="dxa"/>
          </w:tcPr>
          <w:p w:rsidR="00352C01" w:rsidRPr="00725030" w:rsidRDefault="00352C01" w:rsidP="00131C62">
            <w:pPr>
              <w:pStyle w:val="ConsPlusNormal"/>
            </w:pPr>
            <w:r w:rsidRPr="00725030">
              <w:t>возможное значение:</w:t>
            </w:r>
          </w:p>
          <w:p w:rsidR="00352C01" w:rsidRPr="00725030" w:rsidRDefault="00352C01" w:rsidP="00131C62">
            <w:pPr>
              <w:pStyle w:val="ConsPlusNormal"/>
            </w:pPr>
            <w:r w:rsidRPr="00725030">
              <w:t>древесина хвойных и мягколиственных пород</w:t>
            </w:r>
          </w:p>
        </w:tc>
        <w:tc>
          <w:tcPr>
            <w:tcW w:w="1701" w:type="dxa"/>
          </w:tcPr>
          <w:p w:rsidR="00352C01" w:rsidRPr="00725030" w:rsidRDefault="00352C01" w:rsidP="00131C62">
            <w:pPr>
              <w:pStyle w:val="ConsPlusNormal"/>
            </w:pPr>
            <w:r w:rsidRPr="00725030">
              <w:t>возможное значение:</w:t>
            </w:r>
          </w:p>
          <w:p w:rsidR="00352C01" w:rsidRPr="00725030" w:rsidRDefault="00352C01" w:rsidP="00131C62">
            <w:pPr>
              <w:pStyle w:val="ConsPlusNormal"/>
            </w:pPr>
            <w:r w:rsidRPr="00725030">
              <w:t>древесина хвойных и мягколиственных пород</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стол руководителя,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27800 (для высшей группы);</w:t>
            </w:r>
          </w:p>
          <w:p w:rsidR="00352C01" w:rsidRPr="00725030" w:rsidRDefault="00352C01" w:rsidP="00131C62">
            <w:pPr>
              <w:pStyle w:val="ConsPlusNormal"/>
            </w:pPr>
            <w:r w:rsidRPr="00725030">
              <w:t>24600 (для главной группы)</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стол письменный,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6400</w:t>
            </w:r>
          </w:p>
        </w:tc>
        <w:tc>
          <w:tcPr>
            <w:tcW w:w="1701" w:type="dxa"/>
          </w:tcPr>
          <w:p w:rsidR="00352C01" w:rsidRPr="00725030" w:rsidRDefault="00352C01" w:rsidP="00131C62">
            <w:pPr>
              <w:pStyle w:val="ConsPlusNormal"/>
            </w:pPr>
            <w:r w:rsidRPr="00725030">
              <w:t>6400</w:t>
            </w:r>
          </w:p>
        </w:tc>
        <w:tc>
          <w:tcPr>
            <w:tcW w:w="1701" w:type="dxa"/>
          </w:tcPr>
          <w:p w:rsidR="00352C01" w:rsidRPr="00725030" w:rsidRDefault="00352C01" w:rsidP="00131C62">
            <w:pPr>
              <w:pStyle w:val="ConsPlusNormal"/>
            </w:pPr>
            <w:r w:rsidRPr="00725030">
              <w:t>6400</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стол для телефонов,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10700 (для высшей группы);</w:t>
            </w:r>
          </w:p>
          <w:p w:rsidR="00352C01" w:rsidRPr="00725030" w:rsidRDefault="00352C01" w:rsidP="00131C62">
            <w:pPr>
              <w:pStyle w:val="ConsPlusNormal"/>
            </w:pPr>
            <w:r w:rsidRPr="00725030">
              <w:t>9600 (для главной группы)</w:t>
            </w:r>
          </w:p>
        </w:tc>
        <w:tc>
          <w:tcPr>
            <w:tcW w:w="1701" w:type="dxa"/>
          </w:tcPr>
          <w:p w:rsidR="00352C01" w:rsidRPr="00725030" w:rsidRDefault="00352C01" w:rsidP="00131C62">
            <w:pPr>
              <w:pStyle w:val="ConsPlusNormal"/>
            </w:pPr>
            <w:r w:rsidRPr="00725030">
              <w:t>6400</w:t>
            </w:r>
          </w:p>
        </w:tc>
        <w:tc>
          <w:tcPr>
            <w:tcW w:w="1701" w:type="dxa"/>
          </w:tcPr>
          <w:p w:rsidR="00352C01" w:rsidRPr="00725030" w:rsidRDefault="00352C01" w:rsidP="00131C62">
            <w:pPr>
              <w:pStyle w:val="ConsPlusNormal"/>
            </w:pPr>
            <w:r w:rsidRPr="00725030">
              <w:t>6400</w:t>
            </w:r>
          </w:p>
        </w:tc>
        <w:tc>
          <w:tcPr>
            <w:tcW w:w="1701" w:type="dxa"/>
          </w:tcPr>
          <w:p w:rsidR="00352C01" w:rsidRPr="00725030" w:rsidRDefault="00352C01" w:rsidP="00131C62">
            <w:pPr>
              <w:pStyle w:val="ConsPlusNormal"/>
            </w:pPr>
            <w:r w:rsidRPr="00725030">
              <w:t>не закупается</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стол журнальный,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11800 (для высшей группы); не закупается для главной группы</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стол для переговоров,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32100</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тумба,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6400</w:t>
            </w:r>
          </w:p>
        </w:tc>
        <w:tc>
          <w:tcPr>
            <w:tcW w:w="1701" w:type="dxa"/>
          </w:tcPr>
          <w:p w:rsidR="00352C01" w:rsidRPr="00725030" w:rsidRDefault="00352C01" w:rsidP="00131C62">
            <w:pPr>
              <w:pStyle w:val="ConsPlusNormal"/>
            </w:pPr>
            <w:r w:rsidRPr="00725030">
              <w:t>4300</w:t>
            </w:r>
          </w:p>
        </w:tc>
        <w:tc>
          <w:tcPr>
            <w:tcW w:w="1701" w:type="dxa"/>
          </w:tcPr>
          <w:p w:rsidR="00352C01" w:rsidRPr="00725030" w:rsidRDefault="00352C01" w:rsidP="00131C62">
            <w:pPr>
              <w:pStyle w:val="ConsPlusNormal"/>
            </w:pPr>
            <w:r w:rsidRPr="00725030">
              <w:t>4300</w:t>
            </w:r>
          </w:p>
        </w:tc>
        <w:tc>
          <w:tcPr>
            <w:tcW w:w="1701" w:type="dxa"/>
          </w:tcPr>
          <w:p w:rsidR="00352C01" w:rsidRPr="00725030" w:rsidRDefault="00352C01" w:rsidP="00131C62">
            <w:pPr>
              <w:pStyle w:val="ConsPlusNormal"/>
            </w:pPr>
            <w:r w:rsidRPr="00725030">
              <w:t>4300</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тумба под телевизор,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9600</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шкаф для одежды,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17100</w:t>
            </w:r>
          </w:p>
        </w:tc>
        <w:tc>
          <w:tcPr>
            <w:tcW w:w="1701" w:type="dxa"/>
          </w:tcPr>
          <w:p w:rsidR="00352C01" w:rsidRPr="00725030" w:rsidRDefault="00352C01" w:rsidP="00131C62">
            <w:pPr>
              <w:pStyle w:val="ConsPlusNormal"/>
            </w:pPr>
            <w:r w:rsidRPr="00725030">
              <w:t>11800</w:t>
            </w:r>
          </w:p>
        </w:tc>
        <w:tc>
          <w:tcPr>
            <w:tcW w:w="1701" w:type="dxa"/>
          </w:tcPr>
          <w:p w:rsidR="00352C01" w:rsidRPr="00725030" w:rsidRDefault="00352C01" w:rsidP="00131C62">
            <w:pPr>
              <w:pStyle w:val="ConsPlusNormal"/>
            </w:pPr>
            <w:r w:rsidRPr="00725030">
              <w:t>11800</w:t>
            </w:r>
          </w:p>
        </w:tc>
        <w:tc>
          <w:tcPr>
            <w:tcW w:w="1701" w:type="dxa"/>
          </w:tcPr>
          <w:p w:rsidR="00352C01" w:rsidRPr="00725030" w:rsidRDefault="00352C01" w:rsidP="00131C62">
            <w:pPr>
              <w:pStyle w:val="ConsPlusNormal"/>
            </w:pPr>
            <w:r w:rsidRPr="00725030">
              <w:t>11800</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шкаф для документов,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20300</w:t>
            </w:r>
          </w:p>
        </w:tc>
        <w:tc>
          <w:tcPr>
            <w:tcW w:w="1701" w:type="dxa"/>
          </w:tcPr>
          <w:p w:rsidR="00352C01" w:rsidRPr="00725030" w:rsidRDefault="00352C01" w:rsidP="00131C62">
            <w:pPr>
              <w:pStyle w:val="ConsPlusNormal"/>
            </w:pPr>
            <w:r w:rsidRPr="00725030">
              <w:t>13900</w:t>
            </w:r>
          </w:p>
        </w:tc>
        <w:tc>
          <w:tcPr>
            <w:tcW w:w="1701" w:type="dxa"/>
          </w:tcPr>
          <w:p w:rsidR="00352C01" w:rsidRPr="00725030" w:rsidRDefault="00352C01" w:rsidP="00131C62">
            <w:pPr>
              <w:pStyle w:val="ConsPlusNormal"/>
            </w:pPr>
            <w:r w:rsidRPr="00725030">
              <w:t>11800</w:t>
            </w:r>
          </w:p>
        </w:tc>
        <w:tc>
          <w:tcPr>
            <w:tcW w:w="1701" w:type="dxa"/>
          </w:tcPr>
          <w:p w:rsidR="00352C01" w:rsidRPr="00725030" w:rsidRDefault="00352C01" w:rsidP="00131C62">
            <w:pPr>
              <w:pStyle w:val="ConsPlusNormal"/>
            </w:pPr>
            <w:r w:rsidRPr="00725030">
              <w:t>11800</w:t>
            </w:r>
          </w:p>
        </w:tc>
      </w:tr>
      <w:tr w:rsidR="00352C01" w:rsidTr="00352C01">
        <w:tc>
          <w:tcPr>
            <w:tcW w:w="566" w:type="dxa"/>
            <w:vMerge w:val="restart"/>
          </w:tcPr>
          <w:p w:rsidR="00352C01" w:rsidRPr="00725030" w:rsidRDefault="00327606" w:rsidP="00131C62">
            <w:pPr>
              <w:pStyle w:val="ConsPlusNormal"/>
              <w:jc w:val="center"/>
            </w:pPr>
            <w:r>
              <w:t>9</w:t>
            </w:r>
          </w:p>
        </w:tc>
        <w:tc>
          <w:tcPr>
            <w:tcW w:w="1531" w:type="dxa"/>
            <w:vMerge w:val="restart"/>
          </w:tcPr>
          <w:p w:rsidR="00352C01" w:rsidRPr="00725030" w:rsidRDefault="00352C01" w:rsidP="00131C62">
            <w:pPr>
              <w:pStyle w:val="ConsPlusNormal"/>
            </w:pPr>
            <w:r w:rsidRPr="00725030">
              <w:t>31.01.12.160</w:t>
            </w:r>
          </w:p>
        </w:tc>
        <w:tc>
          <w:tcPr>
            <w:tcW w:w="1814" w:type="dxa"/>
            <w:vMerge w:val="restart"/>
          </w:tcPr>
          <w:p w:rsidR="00352C01" w:rsidRPr="00725030" w:rsidRDefault="00352C01" w:rsidP="00131C62">
            <w:pPr>
              <w:pStyle w:val="ConsPlusNormal"/>
            </w:pPr>
            <w:r w:rsidRPr="00725030">
              <w:t>Мебель для сидения, преимущественно с деревянным каркасом</w:t>
            </w:r>
          </w:p>
        </w:tc>
        <w:tc>
          <w:tcPr>
            <w:tcW w:w="2955" w:type="dxa"/>
            <w:tcBorders>
              <w:bottom w:val="nil"/>
            </w:tcBorders>
          </w:tcPr>
          <w:p w:rsidR="00352C01" w:rsidRPr="00725030" w:rsidRDefault="00352C01" w:rsidP="00131C62">
            <w:pPr>
              <w:pStyle w:val="ConsPlusNormal"/>
            </w:pPr>
            <w:r w:rsidRPr="00725030">
              <w:t>материал (вид древесины)</w:t>
            </w:r>
          </w:p>
        </w:tc>
        <w:tc>
          <w:tcPr>
            <w:tcW w:w="854" w:type="dxa"/>
            <w:tcBorders>
              <w:bottom w:val="nil"/>
            </w:tcBorders>
          </w:tcPr>
          <w:p w:rsidR="00352C01" w:rsidRPr="00725030" w:rsidRDefault="00352C01" w:rsidP="00131C62">
            <w:pPr>
              <w:pStyle w:val="ConsPlusNormal"/>
              <w:jc w:val="center"/>
            </w:pPr>
          </w:p>
        </w:tc>
        <w:tc>
          <w:tcPr>
            <w:tcW w:w="979" w:type="dxa"/>
            <w:tcBorders>
              <w:bottom w:val="nil"/>
            </w:tcBorders>
          </w:tcPr>
          <w:p w:rsidR="00352C01" w:rsidRPr="00725030" w:rsidRDefault="00352C01" w:rsidP="00131C62">
            <w:pPr>
              <w:pStyle w:val="ConsPlusNormal"/>
            </w:pPr>
          </w:p>
        </w:tc>
        <w:tc>
          <w:tcPr>
            <w:tcW w:w="1853" w:type="dxa"/>
            <w:tcBorders>
              <w:bottom w:val="nil"/>
            </w:tcBorders>
          </w:tcPr>
          <w:p w:rsidR="00352C01" w:rsidRPr="00725030" w:rsidRDefault="00352C01" w:rsidP="00131C62">
            <w:pPr>
              <w:pStyle w:val="ConsPlusNormal"/>
            </w:pPr>
            <w:r w:rsidRPr="00725030">
              <w:t>предельное значение:</w:t>
            </w:r>
          </w:p>
          <w:p w:rsidR="00352C01" w:rsidRPr="00725030" w:rsidRDefault="00352C01" w:rsidP="00131C62">
            <w:pPr>
              <w:pStyle w:val="ConsPlusNormal"/>
            </w:pPr>
            <w:r w:rsidRPr="00725030">
              <w:t>массив древесины ценных пород (твердолиственных и тропических);</w:t>
            </w:r>
          </w:p>
          <w:p w:rsidR="00352C01" w:rsidRPr="00725030" w:rsidRDefault="00352C01" w:rsidP="00131C62">
            <w:pPr>
              <w:pStyle w:val="ConsPlusNormal"/>
            </w:pPr>
            <w:r w:rsidRPr="00725030">
              <w:t>возможное значение:</w:t>
            </w:r>
          </w:p>
          <w:p w:rsidR="00352C01" w:rsidRPr="00725030" w:rsidRDefault="00352C01" w:rsidP="00131C62">
            <w:pPr>
              <w:pStyle w:val="ConsPlusNormal"/>
            </w:pPr>
            <w:r w:rsidRPr="00725030">
              <w:t>древесина хвойных и мягколиственных пород</w:t>
            </w:r>
          </w:p>
        </w:tc>
        <w:tc>
          <w:tcPr>
            <w:tcW w:w="1701" w:type="dxa"/>
            <w:tcBorders>
              <w:bottom w:val="nil"/>
            </w:tcBorders>
          </w:tcPr>
          <w:p w:rsidR="00352C01" w:rsidRPr="00725030" w:rsidRDefault="00352C01" w:rsidP="00131C62">
            <w:pPr>
              <w:pStyle w:val="ConsPlusNormal"/>
            </w:pPr>
            <w:r w:rsidRPr="00725030">
              <w:t>возможное значение:</w:t>
            </w:r>
          </w:p>
          <w:p w:rsidR="00352C01" w:rsidRPr="00725030" w:rsidRDefault="00352C01" w:rsidP="00131C62">
            <w:pPr>
              <w:pStyle w:val="ConsPlusNormal"/>
            </w:pPr>
            <w:r w:rsidRPr="00725030">
              <w:t>древесина хвойных и мягколиственных пород</w:t>
            </w:r>
          </w:p>
        </w:tc>
        <w:tc>
          <w:tcPr>
            <w:tcW w:w="1701" w:type="dxa"/>
            <w:tcBorders>
              <w:bottom w:val="nil"/>
            </w:tcBorders>
          </w:tcPr>
          <w:p w:rsidR="00352C01" w:rsidRPr="00725030" w:rsidRDefault="00352C01" w:rsidP="00131C62">
            <w:pPr>
              <w:pStyle w:val="ConsPlusNormal"/>
            </w:pPr>
            <w:r w:rsidRPr="00725030">
              <w:t>возможное значение:</w:t>
            </w:r>
          </w:p>
          <w:p w:rsidR="00352C01" w:rsidRPr="00725030" w:rsidRDefault="00352C01" w:rsidP="00131C62">
            <w:pPr>
              <w:pStyle w:val="ConsPlusNormal"/>
            </w:pPr>
            <w:r w:rsidRPr="00725030">
              <w:t>древесина хвойных и мягколиственных пород</w:t>
            </w:r>
          </w:p>
        </w:tc>
        <w:tc>
          <w:tcPr>
            <w:tcW w:w="1701" w:type="dxa"/>
            <w:tcBorders>
              <w:bottom w:val="nil"/>
            </w:tcBorders>
          </w:tcPr>
          <w:p w:rsidR="00352C01" w:rsidRPr="00725030" w:rsidRDefault="00352C01" w:rsidP="00131C62">
            <w:pPr>
              <w:pStyle w:val="ConsPlusNormal"/>
            </w:pPr>
            <w:r w:rsidRPr="00725030">
              <w:t>возможное значение:</w:t>
            </w:r>
          </w:p>
          <w:p w:rsidR="00352C01" w:rsidRPr="00725030" w:rsidRDefault="00352C01" w:rsidP="00131C62">
            <w:pPr>
              <w:pStyle w:val="ConsPlusNormal"/>
            </w:pPr>
            <w:r w:rsidRPr="00725030">
              <w:t>древесина хвойных и мягколиственных пород</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Borders>
              <w:top w:val="nil"/>
            </w:tcBorders>
          </w:tcPr>
          <w:p w:rsidR="00352C01" w:rsidRPr="00725030" w:rsidRDefault="00352C01" w:rsidP="00131C62">
            <w:pPr>
              <w:pStyle w:val="ConsPlusNormal"/>
            </w:pPr>
            <w:r w:rsidRPr="00725030">
              <w:t>обивочные материалы</w:t>
            </w:r>
          </w:p>
        </w:tc>
        <w:tc>
          <w:tcPr>
            <w:tcW w:w="854" w:type="dxa"/>
            <w:tcBorders>
              <w:top w:val="nil"/>
            </w:tcBorders>
          </w:tcPr>
          <w:p w:rsidR="00352C01" w:rsidRPr="00725030" w:rsidRDefault="00352C01" w:rsidP="00131C62">
            <w:pPr>
              <w:pStyle w:val="ConsPlusNormal"/>
              <w:jc w:val="both"/>
            </w:pPr>
          </w:p>
        </w:tc>
        <w:tc>
          <w:tcPr>
            <w:tcW w:w="979" w:type="dxa"/>
            <w:tcBorders>
              <w:top w:val="nil"/>
            </w:tcBorders>
          </w:tcPr>
          <w:p w:rsidR="00352C01" w:rsidRPr="00725030" w:rsidRDefault="00352C01" w:rsidP="00131C62">
            <w:pPr>
              <w:pStyle w:val="ConsPlusNormal"/>
            </w:pPr>
          </w:p>
        </w:tc>
        <w:tc>
          <w:tcPr>
            <w:tcW w:w="1853" w:type="dxa"/>
            <w:tcBorders>
              <w:top w:val="nil"/>
            </w:tcBorders>
          </w:tcPr>
          <w:p w:rsidR="00352C01" w:rsidRPr="00725030" w:rsidRDefault="00352C01" w:rsidP="00131C62">
            <w:pPr>
              <w:pStyle w:val="ConsPlusNormal"/>
            </w:pPr>
            <w:r w:rsidRPr="00725030">
              <w:t>предельное значение:</w:t>
            </w:r>
          </w:p>
          <w:p w:rsidR="00352C01" w:rsidRPr="00725030" w:rsidRDefault="00352C01" w:rsidP="00131C62">
            <w:pPr>
              <w:pStyle w:val="ConsPlusNormal"/>
            </w:pPr>
            <w:r w:rsidRPr="00725030">
              <w:t>кожа натуральная;</w:t>
            </w:r>
          </w:p>
          <w:p w:rsidR="00352C01" w:rsidRPr="00725030" w:rsidRDefault="00352C01" w:rsidP="00131C62">
            <w:pPr>
              <w:pStyle w:val="ConsPlusNormal"/>
            </w:pPr>
            <w:r w:rsidRPr="00725030">
              <w:t>возможные значения:</w:t>
            </w:r>
          </w:p>
          <w:p w:rsidR="00352C01" w:rsidRPr="00725030" w:rsidRDefault="00352C01" w:rsidP="00131C62">
            <w:pPr>
              <w:pStyle w:val="ConsPlusNormal"/>
            </w:pPr>
            <w:r w:rsidRPr="00725030">
              <w:t xml:space="preserve">искусственная кожа, мебельный (искусственный) </w:t>
            </w:r>
            <w:r w:rsidRPr="00725030">
              <w:lastRenderedPageBreak/>
              <w:t>мех, искусственная замша (микрофибра), ткань, нетканые материалы</w:t>
            </w:r>
          </w:p>
        </w:tc>
        <w:tc>
          <w:tcPr>
            <w:tcW w:w="1701" w:type="dxa"/>
            <w:tcBorders>
              <w:top w:val="nil"/>
            </w:tcBorders>
          </w:tcPr>
          <w:p w:rsidR="00352C01" w:rsidRPr="00725030" w:rsidRDefault="00352C01" w:rsidP="00131C62">
            <w:pPr>
              <w:pStyle w:val="ConsPlusNormal"/>
            </w:pPr>
            <w:r w:rsidRPr="00725030">
              <w:lastRenderedPageBreak/>
              <w:t>предельное значение:</w:t>
            </w:r>
          </w:p>
          <w:p w:rsidR="00352C01" w:rsidRPr="00725030" w:rsidRDefault="00352C01" w:rsidP="00131C62">
            <w:pPr>
              <w:pStyle w:val="ConsPlusNormal"/>
            </w:pPr>
            <w:r w:rsidRPr="00725030">
              <w:t>искусственная кожа;</w:t>
            </w:r>
          </w:p>
          <w:p w:rsidR="00352C01" w:rsidRPr="00725030" w:rsidRDefault="00352C01" w:rsidP="00131C62">
            <w:pPr>
              <w:pStyle w:val="ConsPlusNormal"/>
            </w:pPr>
            <w:r w:rsidRPr="00725030">
              <w:t>возможные значения:</w:t>
            </w:r>
          </w:p>
          <w:p w:rsidR="00352C01" w:rsidRPr="00725030" w:rsidRDefault="00352C01" w:rsidP="00131C62">
            <w:pPr>
              <w:pStyle w:val="ConsPlusNormal"/>
            </w:pPr>
            <w:r w:rsidRPr="00725030">
              <w:t xml:space="preserve">мебельный (искусственный) мех, искусственная </w:t>
            </w:r>
            <w:r w:rsidRPr="00725030">
              <w:lastRenderedPageBreak/>
              <w:t>замша (микрофибра), ткань, нетканые материалы</w:t>
            </w:r>
          </w:p>
        </w:tc>
        <w:tc>
          <w:tcPr>
            <w:tcW w:w="1701" w:type="dxa"/>
            <w:tcBorders>
              <w:top w:val="nil"/>
            </w:tcBorders>
          </w:tcPr>
          <w:p w:rsidR="00352C01" w:rsidRPr="00725030" w:rsidRDefault="00352C01" w:rsidP="00131C62">
            <w:pPr>
              <w:pStyle w:val="ConsPlusNormal"/>
            </w:pPr>
            <w:r w:rsidRPr="00725030">
              <w:lastRenderedPageBreak/>
              <w:t>предельное значение:</w:t>
            </w:r>
          </w:p>
          <w:p w:rsidR="00352C01" w:rsidRPr="00725030" w:rsidRDefault="00352C01" w:rsidP="00131C62">
            <w:pPr>
              <w:pStyle w:val="ConsPlusNormal"/>
            </w:pPr>
            <w:r w:rsidRPr="00725030">
              <w:t>искусственная кожа;</w:t>
            </w:r>
          </w:p>
          <w:p w:rsidR="00352C01" w:rsidRPr="00725030" w:rsidRDefault="00352C01" w:rsidP="00131C62">
            <w:pPr>
              <w:pStyle w:val="ConsPlusNormal"/>
            </w:pPr>
            <w:r w:rsidRPr="00725030">
              <w:t>возможные значения:</w:t>
            </w:r>
          </w:p>
          <w:p w:rsidR="00352C01" w:rsidRPr="00725030" w:rsidRDefault="00352C01" w:rsidP="00131C62">
            <w:pPr>
              <w:pStyle w:val="ConsPlusNormal"/>
            </w:pPr>
            <w:r w:rsidRPr="00725030">
              <w:t xml:space="preserve">мебельный (искусственный) мех, искусственная </w:t>
            </w:r>
            <w:r w:rsidRPr="00725030">
              <w:lastRenderedPageBreak/>
              <w:t>замша (микрофибра), ткань, нетканые материалы</w:t>
            </w:r>
          </w:p>
        </w:tc>
        <w:tc>
          <w:tcPr>
            <w:tcW w:w="1701" w:type="dxa"/>
            <w:tcBorders>
              <w:top w:val="nil"/>
            </w:tcBorders>
          </w:tcPr>
          <w:p w:rsidR="00352C01" w:rsidRPr="00725030" w:rsidRDefault="00352C01" w:rsidP="00131C62">
            <w:pPr>
              <w:pStyle w:val="ConsPlusNormal"/>
            </w:pPr>
            <w:r w:rsidRPr="00725030">
              <w:lastRenderedPageBreak/>
              <w:t>предельное значение:</w:t>
            </w:r>
          </w:p>
          <w:p w:rsidR="00352C01" w:rsidRPr="00725030" w:rsidRDefault="00352C01" w:rsidP="00131C62">
            <w:pPr>
              <w:pStyle w:val="ConsPlusNormal"/>
            </w:pPr>
            <w:r w:rsidRPr="00725030">
              <w:t>ткань;</w:t>
            </w:r>
          </w:p>
          <w:p w:rsidR="00352C01" w:rsidRPr="00725030" w:rsidRDefault="00352C01" w:rsidP="00131C62">
            <w:pPr>
              <w:pStyle w:val="ConsPlusNormal"/>
            </w:pPr>
            <w:r w:rsidRPr="00725030">
              <w:t>возможное значение:</w:t>
            </w:r>
          </w:p>
          <w:p w:rsidR="00352C01" w:rsidRPr="00725030" w:rsidRDefault="00352C01" w:rsidP="00131C62">
            <w:pPr>
              <w:pStyle w:val="ConsPlusNormal"/>
            </w:pPr>
            <w:r w:rsidRPr="00725030">
              <w:t>нетканые материалы</w:t>
            </w:r>
          </w:p>
        </w:tc>
      </w:tr>
      <w:tr w:rsidR="00352C01" w:rsidTr="00352C01">
        <w:tc>
          <w:tcPr>
            <w:tcW w:w="566" w:type="dxa"/>
            <w:vMerge w:val="restart"/>
          </w:tcPr>
          <w:p w:rsidR="00352C01" w:rsidRPr="00725030" w:rsidRDefault="00352C01" w:rsidP="00131C62">
            <w:pPr>
              <w:pStyle w:val="ConsPlusNormal"/>
              <w:jc w:val="center"/>
            </w:pPr>
          </w:p>
        </w:tc>
        <w:tc>
          <w:tcPr>
            <w:tcW w:w="1531" w:type="dxa"/>
            <w:vMerge w:val="restart"/>
          </w:tcPr>
          <w:p w:rsidR="00352C01" w:rsidRPr="00725030" w:rsidRDefault="00352C01" w:rsidP="00131C62">
            <w:pPr>
              <w:pStyle w:val="ConsPlusNormal"/>
            </w:pPr>
          </w:p>
        </w:tc>
        <w:tc>
          <w:tcPr>
            <w:tcW w:w="1814" w:type="dxa"/>
            <w:vMerge w:val="restart"/>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кресло к столу переговоров,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5300</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r>
      <w:tr w:rsidR="00352C01" w:rsidTr="00352C01">
        <w:tc>
          <w:tcPr>
            <w:tcW w:w="566" w:type="dxa"/>
            <w:vMerge/>
          </w:tcPr>
          <w:p w:rsidR="00352C01" w:rsidRPr="00725030" w:rsidRDefault="00352C01" w:rsidP="00131C62">
            <w:pPr>
              <w:pStyle w:val="ConsPlusNormal"/>
            </w:pPr>
          </w:p>
        </w:tc>
        <w:tc>
          <w:tcPr>
            <w:tcW w:w="1531" w:type="dxa"/>
            <w:vMerge/>
          </w:tcPr>
          <w:p w:rsidR="00352C01" w:rsidRPr="00725030" w:rsidRDefault="00352C01" w:rsidP="00131C62">
            <w:pPr>
              <w:pStyle w:val="ConsPlusNormal"/>
            </w:pPr>
          </w:p>
        </w:tc>
        <w:tc>
          <w:tcPr>
            <w:tcW w:w="1814" w:type="dxa"/>
            <w:vMerge/>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стул офисный,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не закупается для высшей группы;</w:t>
            </w:r>
          </w:p>
          <w:p w:rsidR="00352C01" w:rsidRPr="00725030" w:rsidRDefault="00352C01" w:rsidP="00131C62">
            <w:pPr>
              <w:pStyle w:val="ConsPlusNormal"/>
            </w:pPr>
            <w:r w:rsidRPr="00725030">
              <w:t>4300 (для главной группы)</w:t>
            </w:r>
          </w:p>
        </w:tc>
        <w:tc>
          <w:tcPr>
            <w:tcW w:w="1701" w:type="dxa"/>
          </w:tcPr>
          <w:p w:rsidR="00352C01" w:rsidRPr="00725030" w:rsidRDefault="00352C01" w:rsidP="00131C62">
            <w:pPr>
              <w:pStyle w:val="ConsPlusNormal"/>
            </w:pPr>
            <w:r w:rsidRPr="00725030">
              <w:t>3200</w:t>
            </w:r>
          </w:p>
        </w:tc>
        <w:tc>
          <w:tcPr>
            <w:tcW w:w="1701" w:type="dxa"/>
          </w:tcPr>
          <w:p w:rsidR="00352C01" w:rsidRPr="00725030" w:rsidRDefault="00352C01" w:rsidP="00131C62">
            <w:pPr>
              <w:pStyle w:val="ConsPlusNormal"/>
            </w:pPr>
            <w:r w:rsidRPr="00725030">
              <w:t>3200</w:t>
            </w:r>
          </w:p>
        </w:tc>
        <w:tc>
          <w:tcPr>
            <w:tcW w:w="1701" w:type="dxa"/>
          </w:tcPr>
          <w:p w:rsidR="00352C01" w:rsidRPr="00725030" w:rsidRDefault="00352C01" w:rsidP="00131C62">
            <w:pPr>
              <w:pStyle w:val="ConsPlusNormal"/>
            </w:pPr>
            <w:r w:rsidRPr="00725030">
              <w:t>2100</w:t>
            </w:r>
          </w:p>
        </w:tc>
      </w:tr>
      <w:tr w:rsidR="00352C01" w:rsidTr="00352C01">
        <w:tc>
          <w:tcPr>
            <w:tcW w:w="566" w:type="dxa"/>
          </w:tcPr>
          <w:p w:rsidR="00352C01" w:rsidRPr="00725030" w:rsidRDefault="00352C01" w:rsidP="00131C62">
            <w:pPr>
              <w:pStyle w:val="ConsPlusNormal"/>
              <w:jc w:val="center"/>
            </w:pPr>
          </w:p>
        </w:tc>
        <w:tc>
          <w:tcPr>
            <w:tcW w:w="1531" w:type="dxa"/>
          </w:tcPr>
          <w:p w:rsidR="00352C01" w:rsidRPr="00725030" w:rsidRDefault="00352C01" w:rsidP="00131C62">
            <w:pPr>
              <w:pStyle w:val="ConsPlusNormal"/>
            </w:pPr>
          </w:p>
        </w:tc>
        <w:tc>
          <w:tcPr>
            <w:tcW w:w="1814" w:type="dxa"/>
          </w:tcPr>
          <w:p w:rsidR="00352C01" w:rsidRPr="00725030" w:rsidRDefault="00352C01" w:rsidP="00131C62">
            <w:pPr>
              <w:pStyle w:val="ConsPlusNormal"/>
            </w:pPr>
          </w:p>
        </w:tc>
        <w:tc>
          <w:tcPr>
            <w:tcW w:w="2955" w:type="dxa"/>
          </w:tcPr>
          <w:p w:rsidR="00352C01" w:rsidRPr="00725030" w:rsidRDefault="00352C01" w:rsidP="00131C62">
            <w:pPr>
              <w:pStyle w:val="ConsPlusNormal"/>
            </w:pPr>
            <w:r w:rsidRPr="00725030">
              <w:t>стулья (к столу переговоров), предельная цена</w:t>
            </w:r>
          </w:p>
        </w:tc>
        <w:tc>
          <w:tcPr>
            <w:tcW w:w="854" w:type="dxa"/>
          </w:tcPr>
          <w:p w:rsidR="00352C01" w:rsidRPr="00725030" w:rsidRDefault="00352C01" w:rsidP="00131C62">
            <w:pPr>
              <w:pStyle w:val="ConsPlusNormal"/>
              <w:jc w:val="center"/>
            </w:pPr>
            <w:r w:rsidRPr="00725030">
              <w:t>383</w:t>
            </w:r>
          </w:p>
        </w:tc>
        <w:tc>
          <w:tcPr>
            <w:tcW w:w="979" w:type="dxa"/>
          </w:tcPr>
          <w:p w:rsidR="00352C01" w:rsidRPr="00725030" w:rsidRDefault="00352C01" w:rsidP="00131C62">
            <w:pPr>
              <w:pStyle w:val="ConsPlusNormal"/>
            </w:pPr>
            <w:r w:rsidRPr="00725030">
              <w:t>рубли</w:t>
            </w:r>
          </w:p>
        </w:tc>
        <w:tc>
          <w:tcPr>
            <w:tcW w:w="1853" w:type="dxa"/>
          </w:tcPr>
          <w:p w:rsidR="00352C01" w:rsidRPr="00725030" w:rsidRDefault="00352C01" w:rsidP="00131C62">
            <w:pPr>
              <w:pStyle w:val="ConsPlusNormal"/>
            </w:pPr>
            <w:r w:rsidRPr="00725030">
              <w:t>5300</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c>
          <w:tcPr>
            <w:tcW w:w="1701" w:type="dxa"/>
          </w:tcPr>
          <w:p w:rsidR="00352C01" w:rsidRPr="00725030" w:rsidRDefault="00352C01" w:rsidP="00131C62">
            <w:pPr>
              <w:pStyle w:val="ConsPlusNormal"/>
            </w:pPr>
            <w:r w:rsidRPr="00725030">
              <w:t>не закупается</w:t>
            </w:r>
          </w:p>
        </w:tc>
      </w:tr>
      <w:tr w:rsidR="00352C01" w:rsidTr="00352C01">
        <w:tc>
          <w:tcPr>
            <w:tcW w:w="566" w:type="dxa"/>
          </w:tcPr>
          <w:p w:rsidR="00352C01" w:rsidRPr="00725030" w:rsidRDefault="00327606" w:rsidP="00131C62">
            <w:pPr>
              <w:pStyle w:val="ConsPlusNormal"/>
              <w:jc w:val="center"/>
            </w:pPr>
            <w:r>
              <w:t>10</w:t>
            </w:r>
          </w:p>
        </w:tc>
        <w:tc>
          <w:tcPr>
            <w:tcW w:w="1531" w:type="dxa"/>
          </w:tcPr>
          <w:p w:rsidR="00352C01" w:rsidRPr="00725030" w:rsidRDefault="00352C01" w:rsidP="00131C62">
            <w:pPr>
              <w:pStyle w:val="ConsPlusNormal"/>
            </w:pPr>
            <w:r w:rsidRPr="00725030">
              <w:t>61.10.43.000;</w:t>
            </w:r>
          </w:p>
          <w:p w:rsidR="00352C01" w:rsidRPr="00725030" w:rsidRDefault="00352C01" w:rsidP="00131C62">
            <w:pPr>
              <w:pStyle w:val="ConsPlusNormal"/>
            </w:pPr>
            <w:r w:rsidRPr="00725030">
              <w:t>61.10.49.000</w:t>
            </w:r>
          </w:p>
        </w:tc>
        <w:tc>
          <w:tcPr>
            <w:tcW w:w="1814" w:type="dxa"/>
          </w:tcPr>
          <w:p w:rsidR="00352C01" w:rsidRPr="00725030" w:rsidRDefault="00352C01" w:rsidP="00131C62">
            <w:pPr>
              <w:pStyle w:val="ConsPlusNormal"/>
            </w:pPr>
            <w:r w:rsidRPr="00725030">
              <w:t>Оказание услуг по предоставлению высокоскоростного доступа в информационно-телекоммуникационную сеть Интернет (при наличии технической возможности по результатам изучения рынка)</w:t>
            </w:r>
          </w:p>
        </w:tc>
        <w:tc>
          <w:tcPr>
            <w:tcW w:w="2955" w:type="dxa"/>
          </w:tcPr>
          <w:p w:rsidR="00352C01" w:rsidRPr="00725030" w:rsidRDefault="00352C01" w:rsidP="00131C62">
            <w:pPr>
              <w:pStyle w:val="ConsPlusNormal"/>
            </w:pPr>
            <w:r w:rsidRPr="00725030">
              <w:t>скорость соединения в информационно-телекоммуникационной сети Интернет</w:t>
            </w:r>
          </w:p>
        </w:tc>
        <w:tc>
          <w:tcPr>
            <w:tcW w:w="854" w:type="dxa"/>
          </w:tcPr>
          <w:p w:rsidR="00352C01" w:rsidRPr="00725030" w:rsidRDefault="00352C01" w:rsidP="00131C62">
            <w:pPr>
              <w:pStyle w:val="ConsPlusNormal"/>
              <w:jc w:val="center"/>
            </w:pPr>
            <w:r w:rsidRPr="00725030">
              <w:t>2545</w:t>
            </w:r>
          </w:p>
        </w:tc>
        <w:tc>
          <w:tcPr>
            <w:tcW w:w="979" w:type="dxa"/>
          </w:tcPr>
          <w:p w:rsidR="00352C01" w:rsidRPr="00725030" w:rsidRDefault="00352C01" w:rsidP="00131C62">
            <w:pPr>
              <w:pStyle w:val="ConsPlusNormal"/>
            </w:pPr>
            <w:r w:rsidRPr="00725030">
              <w:t>мегабит в секунду</w:t>
            </w:r>
          </w:p>
        </w:tc>
        <w:tc>
          <w:tcPr>
            <w:tcW w:w="1853" w:type="dxa"/>
          </w:tcPr>
          <w:p w:rsidR="00352C01" w:rsidRPr="00725030" w:rsidRDefault="00352C01" w:rsidP="00131C62">
            <w:pPr>
              <w:pStyle w:val="ConsPlusNormal"/>
            </w:pPr>
            <w:r w:rsidRPr="00725030">
              <w:t>не менее 10 Мбит/с по технологии подключения Ethernet, FTTx</w:t>
            </w:r>
          </w:p>
        </w:tc>
        <w:tc>
          <w:tcPr>
            <w:tcW w:w="1701" w:type="dxa"/>
          </w:tcPr>
          <w:p w:rsidR="00352C01" w:rsidRPr="00725030" w:rsidRDefault="00352C01" w:rsidP="00131C62">
            <w:pPr>
              <w:pStyle w:val="ConsPlusNormal"/>
            </w:pPr>
            <w:r w:rsidRPr="00725030">
              <w:t>не менее 10 Мбит/с по технологии подключения Ethernet, FTTx</w:t>
            </w:r>
          </w:p>
        </w:tc>
        <w:tc>
          <w:tcPr>
            <w:tcW w:w="1701" w:type="dxa"/>
          </w:tcPr>
          <w:p w:rsidR="00352C01" w:rsidRPr="00725030" w:rsidRDefault="00352C01" w:rsidP="00131C62">
            <w:pPr>
              <w:pStyle w:val="ConsPlusNormal"/>
            </w:pPr>
            <w:r w:rsidRPr="00725030">
              <w:t>не менее 10 Мбит/с по технологии подключения Ethernet, FTTx</w:t>
            </w:r>
          </w:p>
        </w:tc>
        <w:tc>
          <w:tcPr>
            <w:tcW w:w="1701" w:type="dxa"/>
          </w:tcPr>
          <w:p w:rsidR="00352C01" w:rsidRPr="00725030" w:rsidRDefault="00352C01" w:rsidP="00131C62">
            <w:pPr>
              <w:pStyle w:val="ConsPlusNormal"/>
            </w:pPr>
            <w:r w:rsidRPr="00725030">
              <w:t>не менее 10 Мбит/с по технологии подключения Ethernet, FTTx</w:t>
            </w:r>
          </w:p>
        </w:tc>
      </w:tr>
    </w:tbl>
    <w:p w:rsidR="003219E1" w:rsidRDefault="003219E1">
      <w:pPr>
        <w:sectPr w:rsidR="003219E1" w:rsidSect="003219E1">
          <w:pgSz w:w="16840" w:h="11907" w:orient="landscape" w:code="9"/>
          <w:pgMar w:top="567" w:right="425" w:bottom="567" w:left="340" w:header="709" w:footer="709" w:gutter="0"/>
          <w:cols w:space="708"/>
          <w:docGrid w:linePitch="360"/>
        </w:sectPr>
      </w:pPr>
    </w:p>
    <w:p w:rsidR="003219E1" w:rsidRDefault="003219E1"/>
    <w:p w:rsidR="003219E1" w:rsidRDefault="003219E1"/>
    <w:p w:rsidR="003219E1" w:rsidRDefault="003219E1"/>
    <w:sectPr w:rsidR="003219E1" w:rsidSect="003219E1">
      <w:pgSz w:w="11907" w:h="16840" w:code="9"/>
      <w:pgMar w:top="425" w:right="312" w:bottom="0"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E1"/>
    <w:rsid w:val="00131C62"/>
    <w:rsid w:val="00163229"/>
    <w:rsid w:val="002B6017"/>
    <w:rsid w:val="002D32AA"/>
    <w:rsid w:val="003219E1"/>
    <w:rsid w:val="00327606"/>
    <w:rsid w:val="00352C01"/>
    <w:rsid w:val="003759A3"/>
    <w:rsid w:val="00444CDA"/>
    <w:rsid w:val="005230B6"/>
    <w:rsid w:val="00660AC7"/>
    <w:rsid w:val="00703F70"/>
    <w:rsid w:val="0084431A"/>
    <w:rsid w:val="008B0A9F"/>
    <w:rsid w:val="00AA50ED"/>
    <w:rsid w:val="00C37A6D"/>
    <w:rsid w:val="00CD1468"/>
    <w:rsid w:val="00E406C4"/>
    <w:rsid w:val="00E76375"/>
    <w:rsid w:val="00F5144A"/>
    <w:rsid w:val="00F5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37A8F"/>
  <w15:docId w15:val="{5CC2ADD8-3BA6-42A9-846B-516A9906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9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9E1"/>
    <w:rPr>
      <w:rFonts w:ascii="Tahoma" w:hAnsi="Tahoma" w:cs="Tahoma"/>
      <w:sz w:val="16"/>
      <w:szCs w:val="16"/>
    </w:rPr>
  </w:style>
  <w:style w:type="paragraph" w:styleId="a5">
    <w:name w:val="List Paragraph"/>
    <w:basedOn w:val="a"/>
    <w:uiPriority w:val="34"/>
    <w:qFormat/>
    <w:rsid w:val="003219E1"/>
    <w:pPr>
      <w:spacing w:after="0" w:line="240" w:lineRule="auto"/>
      <w:ind w:left="720"/>
      <w:contextualSpacing/>
    </w:pPr>
    <w:rPr>
      <w:rFonts w:ascii="Times New Roman" w:hAnsi="Times New Roman"/>
      <w:sz w:val="24"/>
    </w:rPr>
  </w:style>
  <w:style w:type="character" w:customStyle="1" w:styleId="a6">
    <w:name w:val="Текст сноски Знак"/>
    <w:basedOn w:val="a0"/>
    <w:link w:val="a7"/>
    <w:uiPriority w:val="99"/>
    <w:semiHidden/>
    <w:rsid w:val="003219E1"/>
    <w:rPr>
      <w:rFonts w:ascii="Times New Roman" w:hAnsi="Times New Roman"/>
      <w:sz w:val="20"/>
      <w:szCs w:val="20"/>
    </w:rPr>
  </w:style>
  <w:style w:type="paragraph" w:styleId="a7">
    <w:name w:val="footnote text"/>
    <w:basedOn w:val="a"/>
    <w:link w:val="a6"/>
    <w:uiPriority w:val="99"/>
    <w:semiHidden/>
    <w:unhideWhenUsed/>
    <w:rsid w:val="003219E1"/>
    <w:pPr>
      <w:spacing w:after="0" w:line="240" w:lineRule="auto"/>
    </w:pPr>
    <w:rPr>
      <w:rFonts w:ascii="Times New Roman" w:hAnsi="Times New Roman"/>
      <w:sz w:val="20"/>
      <w:szCs w:val="20"/>
    </w:rPr>
  </w:style>
  <w:style w:type="paragraph" w:customStyle="1" w:styleId="ConsPlusNormal">
    <w:name w:val="ConsPlusNormal"/>
    <w:rsid w:val="003219E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219E1"/>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4544</Words>
  <Characters>25902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13</cp:revision>
  <cp:lastPrinted>2024-06-04T05:27:00Z</cp:lastPrinted>
  <dcterms:created xsi:type="dcterms:W3CDTF">2024-04-26T11:24:00Z</dcterms:created>
  <dcterms:modified xsi:type="dcterms:W3CDTF">2024-06-04T05:55:00Z</dcterms:modified>
</cp:coreProperties>
</file>