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99" w:rsidRPr="009B20FC" w:rsidRDefault="0045389F" w:rsidP="00FC4299">
      <w:pPr>
        <w:pStyle w:val="a4"/>
        <w:ind w:left="-120"/>
        <w:rPr>
          <w:rFonts w:ascii="Times New Roman" w:hAnsi="Times New Roman"/>
          <w:b/>
          <w:sz w:val="24"/>
          <w:szCs w:val="24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4pt;margin-top:2.25pt;width:54pt;height:54pt;z-index:251658240;visibility:visible;mso-wrap-edited:f">
            <v:imagedata r:id="rId5" o:title="" gain="93623f" blacklevel="1966f"/>
          </v:shape>
          <o:OLEObject Type="Embed" ProgID="Word.Picture.8" ShapeID="_x0000_s1026" DrawAspect="Content" ObjectID="_1791096077" r:id="rId6"/>
        </w:object>
      </w:r>
      <w:r w:rsidR="00FC4299" w:rsidRPr="009B20FC">
        <w:rPr>
          <w:rFonts w:ascii="Times New Roman" w:hAnsi="Times New Roman"/>
          <w:b/>
          <w:sz w:val="24"/>
          <w:szCs w:val="24"/>
        </w:rPr>
        <w:t>Баш</w:t>
      </w:r>
      <w:r w:rsidR="00FC4299" w:rsidRPr="009B20FC">
        <w:rPr>
          <w:rFonts w:ascii="Times New Roman" w:hAnsi="Times New Roman"/>
          <w:b/>
          <w:sz w:val="24"/>
          <w:szCs w:val="24"/>
          <w:lang w:val="en-US"/>
        </w:rPr>
        <w:t>k</w:t>
      </w:r>
      <w:proofErr w:type="spellStart"/>
      <w:r w:rsidR="00FC4299" w:rsidRPr="009B20FC">
        <w:rPr>
          <w:rFonts w:ascii="Times New Roman" w:hAnsi="Times New Roman"/>
          <w:b/>
          <w:sz w:val="24"/>
          <w:szCs w:val="24"/>
        </w:rPr>
        <w:t>ортостан</w:t>
      </w:r>
      <w:proofErr w:type="spellEnd"/>
      <w:r w:rsidR="00FC4299" w:rsidRPr="009B20FC">
        <w:rPr>
          <w:rFonts w:ascii="Times New Roman" w:hAnsi="Times New Roman"/>
          <w:b/>
          <w:sz w:val="24"/>
          <w:szCs w:val="24"/>
        </w:rPr>
        <w:t xml:space="preserve"> Республика</w:t>
      </w:r>
      <w:r w:rsidR="00FC4299" w:rsidRPr="009B20FC">
        <w:rPr>
          <w:rFonts w:ascii="Times New Roman" w:hAnsi="Times New Roman"/>
          <w:b/>
          <w:sz w:val="24"/>
          <w:szCs w:val="24"/>
          <w:lang w:val="en-US"/>
        </w:rPr>
        <w:t>h</w:t>
      </w:r>
      <w:r w:rsidR="00FC4299" w:rsidRPr="009B20FC">
        <w:rPr>
          <w:rFonts w:ascii="Times New Roman" w:hAnsi="Times New Roman"/>
          <w:b/>
          <w:sz w:val="24"/>
          <w:szCs w:val="24"/>
        </w:rPr>
        <w:t xml:space="preserve">ы  </w:t>
      </w:r>
      <w:r w:rsidR="00FC429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FC4299" w:rsidRPr="009B20FC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FC4299" w:rsidRPr="009B20FC" w:rsidRDefault="00FC4299" w:rsidP="00FC4299">
      <w:pPr>
        <w:pStyle w:val="a4"/>
        <w:ind w:left="-120"/>
        <w:rPr>
          <w:rFonts w:ascii="Times New Roman" w:hAnsi="Times New Roman"/>
          <w:b/>
          <w:sz w:val="24"/>
          <w:szCs w:val="24"/>
        </w:rPr>
      </w:pPr>
      <w:proofErr w:type="spellStart"/>
      <w:r w:rsidRPr="009B20FC">
        <w:rPr>
          <w:rFonts w:ascii="Times New Roman" w:hAnsi="Times New Roman"/>
          <w:b/>
          <w:sz w:val="24"/>
          <w:szCs w:val="24"/>
        </w:rPr>
        <w:t>Бэлэбэй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20FC">
        <w:rPr>
          <w:rFonts w:ascii="Times New Roman" w:hAnsi="Times New Roman"/>
          <w:b/>
          <w:sz w:val="24"/>
          <w:szCs w:val="24"/>
        </w:rPr>
        <w:t>районынын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20FC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9B20FC">
        <w:rPr>
          <w:rFonts w:ascii="Times New Roman" w:hAnsi="Times New Roman"/>
          <w:b/>
          <w:sz w:val="24"/>
          <w:szCs w:val="24"/>
        </w:rPr>
        <w:t>Донской сельсовет муниципального</w:t>
      </w:r>
    </w:p>
    <w:p w:rsidR="00FC4299" w:rsidRPr="009B20FC" w:rsidRDefault="00FC4299" w:rsidP="00FC4299">
      <w:pPr>
        <w:pStyle w:val="a4"/>
        <w:ind w:left="-120"/>
        <w:rPr>
          <w:rFonts w:ascii="Times New Roman" w:hAnsi="Times New Roman"/>
          <w:b/>
          <w:sz w:val="24"/>
          <w:szCs w:val="24"/>
        </w:rPr>
      </w:pPr>
      <w:proofErr w:type="spellStart"/>
      <w:r w:rsidRPr="009B20FC">
        <w:rPr>
          <w:rFonts w:ascii="Times New Roman" w:hAnsi="Times New Roman"/>
          <w:b/>
          <w:sz w:val="24"/>
          <w:szCs w:val="24"/>
        </w:rPr>
        <w:t>районынын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Дон </w:t>
      </w:r>
      <w:proofErr w:type="spellStart"/>
      <w:r w:rsidRPr="009B20FC">
        <w:rPr>
          <w:rFonts w:ascii="Times New Roman" w:hAnsi="Times New Roman"/>
          <w:b/>
          <w:sz w:val="24"/>
          <w:szCs w:val="24"/>
        </w:rPr>
        <w:t>ауыл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советы                                  района Белебеевский район</w:t>
      </w:r>
    </w:p>
    <w:p w:rsidR="00FC4299" w:rsidRPr="009B20FC" w:rsidRDefault="00FC4299" w:rsidP="00FC4299">
      <w:pPr>
        <w:pStyle w:val="a4"/>
        <w:ind w:left="-120"/>
        <w:rPr>
          <w:rFonts w:ascii="Times New Roman" w:hAnsi="Times New Roman"/>
          <w:b/>
          <w:sz w:val="24"/>
          <w:szCs w:val="24"/>
        </w:rPr>
      </w:pPr>
      <w:proofErr w:type="spellStart"/>
      <w:r w:rsidRPr="009B20FC">
        <w:rPr>
          <w:rFonts w:ascii="Times New Roman" w:hAnsi="Times New Roman"/>
          <w:b/>
          <w:sz w:val="24"/>
          <w:szCs w:val="24"/>
        </w:rPr>
        <w:t>ауыл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20FC">
        <w:rPr>
          <w:rFonts w:ascii="Times New Roman" w:hAnsi="Times New Roman"/>
          <w:b/>
          <w:sz w:val="24"/>
          <w:szCs w:val="24"/>
        </w:rPr>
        <w:t>билэмэ</w:t>
      </w:r>
      <w:proofErr w:type="spellEnd"/>
      <w:r w:rsidRPr="009B20FC">
        <w:rPr>
          <w:rFonts w:ascii="Times New Roman" w:hAnsi="Times New Roman"/>
          <w:b/>
          <w:sz w:val="24"/>
          <w:szCs w:val="24"/>
          <w:lang w:val="en-US"/>
        </w:rPr>
        <w:t>h</w:t>
      </w:r>
      <w:r w:rsidRPr="009B20FC">
        <w:rPr>
          <w:rFonts w:ascii="Times New Roman" w:hAnsi="Times New Roman"/>
          <w:b/>
          <w:sz w:val="24"/>
          <w:szCs w:val="24"/>
        </w:rPr>
        <w:t xml:space="preserve">е </w:t>
      </w:r>
      <w:proofErr w:type="spellStart"/>
      <w:r w:rsidRPr="009B20FC">
        <w:rPr>
          <w:rFonts w:ascii="Times New Roman" w:hAnsi="Times New Roman"/>
          <w:b/>
          <w:sz w:val="24"/>
          <w:szCs w:val="24"/>
        </w:rPr>
        <w:t>хакимиэте</w:t>
      </w:r>
      <w:proofErr w:type="spellEnd"/>
      <w:r w:rsidRPr="009B20FC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B20FC">
        <w:rPr>
          <w:rFonts w:ascii="Times New Roman" w:hAnsi="Times New Roman"/>
          <w:b/>
          <w:sz w:val="24"/>
          <w:szCs w:val="24"/>
        </w:rPr>
        <w:t>Республики Башкортостан</w:t>
      </w:r>
    </w:p>
    <w:p w:rsidR="00FC4299" w:rsidRPr="00516D0B" w:rsidRDefault="00FC4299" w:rsidP="00FC4299">
      <w:pPr>
        <w:pStyle w:val="a4"/>
        <w:ind w:left="-12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601C4" wp14:editId="598E84A8">
                <wp:simplePos x="0" y="0"/>
                <wp:positionH relativeFrom="column">
                  <wp:posOffset>-171450</wp:posOffset>
                </wp:positionH>
                <wp:positionV relativeFrom="paragraph">
                  <wp:posOffset>79375</wp:posOffset>
                </wp:positionV>
                <wp:extent cx="6343650" cy="0"/>
                <wp:effectExtent l="24130" t="24130" r="23495" b="234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AA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3.5pt;margin-top:6.25pt;width:49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" strokeweight="3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3D6C2E" w:rsidRPr="003D6C2E" w:rsidRDefault="003D6C2E" w:rsidP="003D6C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="00C54088">
        <w:t xml:space="preserve"> </w:t>
      </w:r>
      <w:r>
        <w:t xml:space="preserve"> </w:t>
      </w:r>
      <w:r w:rsidRPr="003D6C2E"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     </w:t>
      </w:r>
      <w:r w:rsidRPr="003D6C2E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noProof/>
          <w:sz w:val="28"/>
          <w:szCs w:val="28"/>
        </w:rPr>
        <w:t>57</w:t>
      </w:r>
      <w:r w:rsidRPr="003D6C2E">
        <w:rPr>
          <w:rFonts w:ascii="Times New Roman" w:hAnsi="Times New Roman" w:cs="Times New Roman"/>
          <w:b/>
          <w:noProof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D6C2E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3D6C2E" w:rsidRPr="003D6C2E" w:rsidRDefault="003D6C2E" w:rsidP="003D6C2E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16 октяр</w:t>
      </w:r>
      <w:r w:rsidRPr="003D6C2E">
        <w:rPr>
          <w:rFonts w:ascii="Times New Roman" w:hAnsi="Times New Roman" w:cs="Times New Roman"/>
          <w:b/>
          <w:noProof/>
          <w:sz w:val="28"/>
          <w:szCs w:val="28"/>
        </w:rPr>
        <w:t xml:space="preserve">ь 2024 й.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</w:t>
      </w:r>
      <w:r w:rsidRPr="003D6C2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5408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д.Пахарь </w:t>
      </w:r>
      <w:r w:rsidRPr="003D6C2E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 w:rsidRPr="003D6C2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</w:t>
      </w:r>
      <w:r w:rsidRPr="003D6C2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16 октябр</w:t>
      </w:r>
      <w:r w:rsidRPr="003D6C2E">
        <w:rPr>
          <w:rFonts w:ascii="Times New Roman" w:hAnsi="Times New Roman" w:cs="Times New Roman"/>
          <w:b/>
          <w:noProof/>
          <w:sz w:val="28"/>
          <w:szCs w:val="28"/>
        </w:rPr>
        <w:t>я 2024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</w:tblGrid>
      <w:tr w:rsidR="003D6C2E" w:rsidRPr="003D6C2E" w:rsidTr="00274362">
        <w:trPr>
          <w:trHeight w:val="1831"/>
        </w:trPr>
        <w:tc>
          <w:tcPr>
            <w:tcW w:w="8755" w:type="dxa"/>
            <w:shd w:val="clear" w:color="auto" w:fill="auto"/>
          </w:tcPr>
          <w:p w:rsidR="003D6C2E" w:rsidRPr="003D6C2E" w:rsidRDefault="003D6C2E" w:rsidP="003D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6C2E" w:rsidRPr="003D6C2E" w:rsidRDefault="003D6C2E" w:rsidP="003D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6C2E" w:rsidRPr="003D6C2E" w:rsidRDefault="003D6C2E" w:rsidP="003D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Положения о Комиссии по соблюдению требований к служебному поведению муниципальных служащих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Донской</w:t>
            </w:r>
            <w:r w:rsidRPr="003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 муниципального района Белебеевский район Республики Башкортостан и урегулированию конфликта интересов</w:t>
            </w:r>
          </w:p>
        </w:tc>
      </w:tr>
    </w:tbl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2E" w:rsidRPr="003D6C2E" w:rsidRDefault="003D6C2E" w:rsidP="003D6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года № 273-ФЗ "О противодействии коррупции", </w:t>
      </w:r>
      <w:hyperlink r:id="rId8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8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Президента Российской Федерации от 01.07. 2010 года №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9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"б" пункта 8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Президента Российской Федерации от 22.12.2015 года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10" w:history="1">
        <w:r w:rsidRPr="003D6C2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Указом</w:t>
        </w:r>
      </w:hyperlink>
      <w:r w:rsidRPr="003D6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Президента Российской Федерации от 25.04.2022 года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</w:t>
      </w:r>
      <w:hyperlink r:id="rId11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4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Президента Республики Башкортостан от 19.08.2010 года №УП-498 "О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интересов", а также </w:t>
      </w:r>
      <w:hyperlink r:id="rId12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от 16.07.2007 года №453-з "О муниципальной службе в Республике Башкортостан", 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9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Положение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Администрации </w:t>
      </w:r>
      <w:r w:rsidRPr="003D6C2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Донской</w:t>
      </w:r>
      <w:r w:rsidRPr="003D6C2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Белебеевский район Республики Башкортостан и урегулированию конфликта интересов (приложение № 1).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Постановление Администрации </w:t>
      </w:r>
      <w:r w:rsidRPr="003D6C2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Донской</w:t>
      </w:r>
      <w:r w:rsidRPr="003D6C2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3D6C2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сельсовет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Белебеевский район Республики Башкортостан о</w:t>
      </w:r>
      <w:r w:rsidR="00730685">
        <w:rPr>
          <w:rFonts w:ascii="Times New Roman" w:eastAsia="Times New Roman" w:hAnsi="Times New Roman" w:cs="Times New Roman"/>
          <w:sz w:val="28"/>
          <w:szCs w:val="28"/>
          <w:lang w:eastAsia="ru-RU"/>
        </w:rPr>
        <w:t>т 26 марта 2019 года № 23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3D6C2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Положения о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Донской</w:t>
      </w:r>
      <w:r w:rsidRPr="003D6C2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сельсовет муниципального района Белебеевский район Республики Башкортостан, и урегулированию  конфликта интересов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учетом изменений,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 постановлениями от 29 марта 2022 года № 17, от 13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 от 05 марта 2024 года № 8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силу.</w:t>
      </w: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     4</w:t>
      </w:r>
      <w:r w:rsidRPr="003D6C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Обнародовать настоящее постановление в здании Администрации </w:t>
      </w:r>
      <w:r w:rsidRPr="003D6C2E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Донской</w:t>
      </w:r>
      <w:r w:rsidRPr="003D6C2E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 сельсовет муниципального района Белебеевский район Республики Башкортостан</w:t>
      </w:r>
      <w:r w:rsidRPr="003D6C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разместить на официальном сайте </w:t>
      </w:r>
      <w:r w:rsidRPr="003D6C2E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Донской</w:t>
      </w:r>
      <w:r w:rsidRPr="003D6C2E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 сельсовет муниципального района Белебеевский район Республики Башкортостан</w:t>
      </w:r>
      <w:r w:rsidRPr="003D6C2E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.</w:t>
      </w: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3D6C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И.И. Хуснутдин</w:t>
      </w:r>
      <w:r w:rsidRPr="003D6C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</w:t>
      </w: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30685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6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730685" w:rsidRDefault="00730685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D6C2E" w:rsidRPr="003D6C2E" w:rsidRDefault="00730685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3D6C2E" w:rsidRPr="003D6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Приложение</w:t>
      </w: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6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к постановлению главы сельского</w:t>
      </w: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6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поселения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Донской</w:t>
      </w:r>
      <w:r w:rsidRPr="003D6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сельсовет</w:t>
      </w: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6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муниципального района Белебеевский</w:t>
      </w: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6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район Республики Башкортостан</w:t>
      </w: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16 октябр</w:t>
      </w:r>
      <w:r w:rsidRPr="003D6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я 2024г. 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57</w:t>
      </w:r>
    </w:p>
    <w:p w:rsidR="003D6C2E" w:rsidRPr="003D6C2E" w:rsidRDefault="003D6C2E" w:rsidP="003D6C2E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3"/>
      </w:tblGrid>
      <w:tr w:rsidR="003D6C2E" w:rsidRPr="003D6C2E" w:rsidTr="00274362">
        <w:tc>
          <w:tcPr>
            <w:tcW w:w="4983" w:type="dxa"/>
            <w:shd w:val="clear" w:color="auto" w:fill="auto"/>
          </w:tcPr>
          <w:p w:rsidR="003D6C2E" w:rsidRPr="003D6C2E" w:rsidRDefault="003D6C2E" w:rsidP="003D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Start w:id="0" w:name="P37"/>
    <w:bookmarkEnd w:id="0"/>
    <w:p w:rsidR="003D6C2E" w:rsidRPr="003D6C2E" w:rsidRDefault="003D6C2E" w:rsidP="003D6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D6C2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\l "P37" </w:instrText>
      </w:r>
      <w:r w:rsidRPr="003D6C2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3D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3D6C2E" w:rsidRPr="003D6C2E" w:rsidRDefault="003D6C2E" w:rsidP="003D6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Администрации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Донской</w:t>
      </w:r>
      <w:r w:rsidRPr="003D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Белебеевский район Республики Башкортостан и урегулированию конфликта интересов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Белебеевский район Республики Башкортостан  и урегулированию конфликта интересов (далее - комиссия), образуемой в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Белебеевский район Республики Башкортостан  (далее – Администрация) в соответствии с Федеральным </w:t>
      </w:r>
      <w:hyperlink r:id="rId13" w:history="1">
        <w:r w:rsidRPr="003D6C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№ 25-ФЗ "О муниципальной службе в Российской Федерации" (далее - Федеральный закон "О муниципальной службе в Российской Федерации"), Федеральным </w:t>
      </w:r>
      <w:hyperlink r:id="rId14" w:history="1">
        <w:r w:rsidRPr="003D6C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"О противодействии коррупции" (далее - Федеральный закон "О противодействии коррупции")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Республики Башкортостан от 16.07.2007 № 453-з "О муниципальной службе в Республике Башкортостан". 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</w:t>
      </w:r>
      <w:hyperlink r:id="rId15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Конституцией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6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Конституцией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постановлениями, распоряжениями Администрации.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Основной задачей комиссии является содействие Администрации: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обеспечении соблюдения муниципальными служащими Администрации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7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Федерации", Федеральным </w:t>
      </w:r>
      <w:hyperlink r:id="rId18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осуществлении в Администрации мер по предупреждению 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(далее - должности муниципальной службы).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Комиссия образуется постановлением Администрации. Указанным актом утверждаются состав комиссии и порядок ее работы.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состав комиссии входят: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председатель комиссии – </w:t>
      </w:r>
      <w:r w:rsidRPr="003D6C2E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управляющий делами</w:t>
      </w:r>
      <w:r w:rsidRPr="003D6C2E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Администрации; 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заместитель председателя комиссии – </w:t>
      </w:r>
      <w:r w:rsidRPr="003D6C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землеустроитель 1 категории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Администрации; 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секретарь комиссии – специалист 1 категории Администрации;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члены комиссии – </w:t>
      </w:r>
      <w:r w:rsidRPr="003D6C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заместитель председатель профсоюзной организации Администрации (по согласованию)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представитель органа Республики Башкортостан по профилактике коррупционных и иных правонарушений (по согласованию).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8"/>
      <w:bookmarkEnd w:id="1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9"/>
      <w:bookmarkEnd w:id="2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8. Глава Администрации может принять решение о включении в состав комиссии: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представителя общественной организации ветеранов, созданной в Администрации;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представителя профсоюзной организации, действующей в установленном порядке в Администрации.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Лица, указанные в </w:t>
      </w:r>
      <w:hyperlink w:anchor="P58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пунктах 7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59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8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руководителя Администрации 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 В заседаниях комиссии с правом совещательного голоса участвуют: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8"/>
      <w:bookmarkEnd w:id="3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71"/>
      <w:bookmarkEnd w:id="4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Основаниями для проведения заседания комиссии являются: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72"/>
      <w:bookmarkEnd w:id="5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представление Главой Администрации в соответствии с </w:t>
      </w:r>
      <w:hyperlink r:id="rId19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 "г" пункта 21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утвержденных приложением 2 к Закону Республики Башкортостан 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 муниципальной службе в Республике Башкортостан" (далее - Положение о проверке достоверности и полноты сведений), материалов проверки, свидетельствующих: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73"/>
      <w:bookmarkEnd w:id="6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муниципальным служащим </w:t>
      </w:r>
      <w:r w:rsidR="0029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заведомо неполных сведений, за исключением случаев, установленных федеральными законами, либо заведомо недостоверных </w:t>
      </w:r>
      <w:r w:rsidRPr="0029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предусмотренных </w:t>
      </w:r>
      <w:hyperlink r:id="rId20" w:history="1">
        <w:r w:rsidRPr="00295A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29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достоверности и полноты сведений;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74"/>
      <w:bookmarkEnd w:id="7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75"/>
      <w:bookmarkEnd w:id="8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поступившее в Администрацию, 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76"/>
      <w:bookmarkEnd w:id="9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77"/>
      <w:bookmarkEnd w:id="10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своих, супруги (супруга) и несовершеннолетних детей;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78"/>
      <w:bookmarkEnd w:id="11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79"/>
      <w:bookmarkEnd w:id="12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представление Главы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80"/>
      <w:bookmarkEnd w:id="13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поступившее в соответствии с </w:t>
      </w:r>
      <w:hyperlink r:id="rId21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12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 и </w:t>
      </w:r>
      <w:hyperlink r:id="rId22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64.1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3D6C2E" w:rsidRPr="003D6C2E" w:rsidRDefault="003D6C2E" w:rsidP="003D6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служебному поведению и (или) требований об урегулировании конфликта интересов.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81"/>
      <w:bookmarkEnd w:id="14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 Обращение, указанное в </w:t>
      </w:r>
      <w:hyperlink w:anchor="P76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втором подпункта "б"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подается гражданином, замещавшим должность муниципальной службы в Администрации, главе сельского  поселения. 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Отделом муниципальной службы и кадровой работы 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23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статьи 12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15.2. Обращение, указанное в </w:t>
      </w:r>
      <w:hyperlink w:anchor="P76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втором подпункта "б"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83"/>
      <w:bookmarkEnd w:id="15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15.3. Уведомление, указанное в </w:t>
      </w:r>
      <w:hyperlink w:anchor="P80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"г"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управляющим делами Администрации,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24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статьи 12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84"/>
      <w:bookmarkEnd w:id="16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15.4. Уведомления, указанные в </w:t>
      </w:r>
      <w:hyperlink w:anchor="P78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четвертом подпункта "б" и подпункте "д" пункта 15</w:t>
        </w:r>
      </w:hyperlink>
      <w:r w:rsidRPr="003D6C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рассматриваются управляющим делами Администрации, который осуществляет подготовку мотивированных заключений по результатам рассмотрения уведомлений.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15.5. При подготовке мотивированного заключения по результатам рассмотрения обращения, указанного в </w:t>
      </w:r>
      <w:hyperlink w:anchor="P76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"б"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w:anchor="P78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четвертом подпункта "б"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80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подпунктах "г" и "д"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управляющий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3D6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15.6. Мотивированные заключения, предусмотренные </w:t>
      </w:r>
      <w:hyperlink w:anchor="P81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15.1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83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15.3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84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15.4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должны содержать: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D6C2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изложенную в обращениях или уведомлениях, указанных в </w:t>
      </w:r>
      <w:hyperlink w:anchor="P76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абзацах втором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четвертом подпункта "б" и подпунктах "г" и "д" пункта 15 настоящего Положения;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мотивированный вывод по результатам предварительного рассмотрения обращений и уведомлений, указанных в </w:t>
      </w:r>
      <w:hyperlink w:anchor="P76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абзацах втором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четвертом подпункта "б" и подпунктах "г" и "д" пункта 15 настоящего Положения, а также рекомендации для принятия одного из решений в соответствии с </w:t>
      </w:r>
      <w:hyperlink w:anchor="P111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23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14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23.1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C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23.2.,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123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24.2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или иного решения.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7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17.1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98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17.2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Администрации, ответственному за работу по профилактике коррупционных и иных правонарушений, и с результатами ее проверки;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рассматривает ходатайства о приглашении на заседание комиссии лиц, указанных в </w:t>
      </w:r>
      <w:hyperlink w:anchor="P68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"б" пункта 12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97"/>
      <w:bookmarkEnd w:id="17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 Заседание комиссии по рассмотрению заявления, указанного в </w:t>
      </w:r>
      <w:hyperlink w:anchor="P77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третьем подпункта "б"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проводится 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98"/>
      <w:bookmarkEnd w:id="18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 Уведомления, указанные в </w:t>
      </w:r>
      <w:hyperlink w:anchor="P80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подпунктах "г" и </w:t>
        </w:r>
        <w:r w:rsidRPr="003D6C2E">
          <w:rPr>
            <w:rFonts w:ascii="Times New Roman" w:eastAsia="Times New Roman" w:hAnsi="Times New Roman" w:cs="Times New Roman"/>
            <w:color w:val="17365D"/>
            <w:sz w:val="28"/>
            <w:szCs w:val="28"/>
            <w:lang w:eastAsia="ru-RU"/>
          </w:rPr>
          <w:t>"д"</w:t>
        </w:r>
        <w:r w:rsidRPr="003D6C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рассматриваются на очередном (плановом) заседании комиссии.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5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подпунктами "б" и "д"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18.1. Заседания комиссии могут проводиться в отсутствие муниципального служащего или гражданина в случае: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если в обращении, заявлении или уведомлении, предусмотренных </w:t>
      </w:r>
      <w:hyperlink w:anchor="P75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подпунктами "б" и "д"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105"/>
      <w:bookmarkEnd w:id="19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 По итогам рассмотрения вопроса, указанного в </w:t>
      </w:r>
      <w:hyperlink w:anchor="P73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втором подпункта "а"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установить, что сведения, представленные муниципальным служащим в соответствии с </w:t>
      </w:r>
      <w:hyperlink r:id="rId25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 "а" пункта 1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являются достоверными и полными;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установить, что сведения, представленные муниципальным служащим в соответствии с </w:t>
      </w:r>
      <w:hyperlink r:id="rId26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 "а" пункта 1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</w:t>
      </w:r>
      <w:r w:rsidRPr="004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295AF5" w:rsidRPr="004538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неполными, за исключением случаев, установленных федеральными законами, либо заведомо недостоверными.</w:t>
      </w:r>
      <w:r w:rsidRPr="004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случае комиссия рекомендует Главе сельского поселения применить к муниципальному служащему конкретную меру ответственности.</w:t>
      </w:r>
      <w:bookmarkStart w:id="20" w:name="_GoBack"/>
      <w:bookmarkEnd w:id="20"/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 По итогам рассмотрения вопроса, указанного в </w:t>
      </w:r>
      <w:hyperlink w:anchor="P74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третьем подпункта "а"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111"/>
      <w:bookmarkEnd w:id="21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 По итогам рассмотрения вопроса, указанного в </w:t>
      </w:r>
      <w:hyperlink w:anchor="P76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втором подпункта "б"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114"/>
      <w:bookmarkEnd w:id="22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 По итогам рассмотрения вопроса, указанного в </w:t>
      </w:r>
      <w:hyperlink w:anchor="P78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четвертом подпункта "б"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признать, что при исполнении муниципальным служащим должностных обязанностей конфликт интересов отсутствует;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3D6C2E" w:rsidRPr="003D6C2E" w:rsidRDefault="003D6C2E" w:rsidP="003D6C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C2E">
        <w:rPr>
          <w:rFonts w:ascii="Times New Roman" w:eastAsia="Calibri" w:hAnsi="Times New Roman" w:cs="Times New Roman"/>
          <w:sz w:val="28"/>
          <w:szCs w:val="28"/>
        </w:rPr>
        <w:t xml:space="preserve">23.2. По итогам рассмотрения вопроса, указанного в </w:t>
      </w:r>
      <w:hyperlink r:id="rId27" w:history="1">
        <w:r w:rsidRPr="003D6C2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подпункте "д" пункта 1</w:t>
        </w:r>
      </w:hyperlink>
      <w:r w:rsidRPr="003D6C2E">
        <w:rPr>
          <w:rFonts w:ascii="Times New Roman" w:eastAsia="Calibri" w:hAnsi="Times New Roman" w:cs="Times New Roman"/>
          <w:color w:val="0000FF"/>
          <w:sz w:val="28"/>
          <w:szCs w:val="28"/>
        </w:rPr>
        <w:t>5</w:t>
      </w:r>
      <w:r w:rsidRPr="003D6C2E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D6C2E" w:rsidRPr="003D6C2E" w:rsidRDefault="003D6C2E" w:rsidP="003D6C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C2E">
        <w:rPr>
          <w:rFonts w:ascii="Times New Roman" w:eastAsia="Calibri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D6C2E" w:rsidRPr="003D6C2E" w:rsidRDefault="003D6C2E" w:rsidP="003D6C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C2E">
        <w:rPr>
          <w:rFonts w:ascii="Times New Roman" w:eastAsia="Calibri" w:hAnsi="Times New Roman" w:cs="Times New Roman"/>
          <w:sz w:val="28"/>
          <w:szCs w:val="28"/>
        </w:rPr>
        <w:lastRenderedPageBreak/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118"/>
      <w:bookmarkEnd w:id="23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3D6C2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P77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третьем подпункта "б"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24.1. По итогам рассмотрения вопросов, указанных в </w:t>
      </w:r>
      <w:hyperlink w:anchor="P72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"а"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75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"б", "г", "д"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05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21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18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24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123"/>
      <w:bookmarkEnd w:id="24"/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24.2. По итогам рассмотрения вопроса, указанного в </w:t>
      </w:r>
      <w:hyperlink w:anchor="P80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"г"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28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статьи 12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установить, что замещение им на условиях трудового договора должности в коммерческой или некоммерческой организации и (или) 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статьи 12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 По итогам рассмотрения вопроса, предусмотренного </w:t>
      </w:r>
      <w:hyperlink w:anchor="P79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 "в"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26. 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 Решения комиссии по вопросам, указанным в </w:t>
      </w:r>
      <w:hyperlink w:anchor="P71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6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втором подпункта "б"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</w:t>
      </w:r>
      <w:hyperlink w:anchor="P76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втором подпункта "б"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В протоколе заседания комиссии указываются: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дата заседания комиссии, фамилии, имена, отчества членов комиссии и других лиц, присутствовавших на заседании;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предъявляемые к муниципальному служащему претензии, материалы, на которых они основываются;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содержание пояснений муниципального служащего и других лиц по существу предъявляемых претензий;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д) фамилии, имена, отчества выступивших на заседании лиц и краткое изложение их выступлений;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источник информации, содержащей основания для проведения заседания комиссии, дата поступления информации в Администрацию;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другие сведения;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з) результаты голосования;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и) решение и обоснование его принятия.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 Член комиссии, не согласный с ее решением, вправе в письменной форме изложить свое мнение, которое подлежит обязательному приобщению 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протоколу заседания комиссии и с которым должен быть ознакомлен муниципальный служащий.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31. 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32. Глава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33. 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34.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>35. 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35.1. 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w:anchor="P76" w:history="1">
        <w:r w:rsidRPr="003D6C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абзаце втором подпункта "б" пункта 15</w:t>
        </w:r>
      </w:hyperlink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Pr="003D6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обсуждения на заседании комиссии, осуществляются должностным лицом Администрации, ответственным за работу по профилактике коррупционных и иных правонарушений.</w:t>
      </w: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2E" w:rsidRPr="003D6C2E" w:rsidRDefault="003D6C2E" w:rsidP="003D6C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ABF" w:rsidRDefault="007F4ABF"/>
    <w:sectPr w:rsidR="007F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77E"/>
    <w:multiLevelType w:val="hybridMultilevel"/>
    <w:tmpl w:val="304C2562"/>
    <w:lvl w:ilvl="0" w:tplc="D7E2A37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8C"/>
    <w:rsid w:val="00295AF5"/>
    <w:rsid w:val="003D6C2E"/>
    <w:rsid w:val="0045389F"/>
    <w:rsid w:val="004F388C"/>
    <w:rsid w:val="005B5D8C"/>
    <w:rsid w:val="00730685"/>
    <w:rsid w:val="007F4ABF"/>
    <w:rsid w:val="00C54088"/>
    <w:rsid w:val="00F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BDDF3D-4C10-45C7-BF0E-D67A979D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C4299"/>
    <w:rPr>
      <w:rFonts w:ascii="Calibri" w:hAnsi="Calibri"/>
      <w:lang w:eastAsia="ru-RU"/>
    </w:rPr>
  </w:style>
  <w:style w:type="paragraph" w:styleId="a4">
    <w:name w:val="No Spacing"/>
    <w:link w:val="a3"/>
    <w:qFormat/>
    <w:rsid w:val="00FC4299"/>
    <w:pPr>
      <w:spacing w:after="0" w:line="240" w:lineRule="auto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915EEB53BEA1A27B5D0A7DA8B2234B220525E19580EE7C16B6553CE2318CC570E1175F3EAB49D7A036A642FDF95C4F0BA3FD27C0E37DEF8TBM" TargetMode="External"/><Relationship Id="rId13" Type="http://schemas.openxmlformats.org/officeDocument/2006/relationships/hyperlink" Target="consultantplus://offline/ref=C0BFBA8F96C220202E7AEF4645E2E0DA023F4DE6921ACF3597458BDCC8FC84566597FA66752522B4FE649A0E41V0b5H" TargetMode="External"/><Relationship Id="rId18" Type="http://schemas.openxmlformats.org/officeDocument/2006/relationships/hyperlink" Target="consultantplus://offline/ref=C0BFBA8F96C220202E7AEF4645E2E0DA023F49EF971BCF3597458BDCC8FC84566597FA66752522B4FE649A0E41V0b5H" TargetMode="External"/><Relationship Id="rId26" Type="http://schemas.openxmlformats.org/officeDocument/2006/relationships/hyperlink" Target="consultantplus://offline/ref=C0BFBA8F96C220202E7AF14B538EBFD3013517E3951CC362C9118D8B97AC820337D7A43F376931B5FD7A9C0A4907DA4248BCAC63432621985F8B68A2VDb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BFBA8F96C220202E7AEF4645E2E0DA023F49EF971BCF3597458BDCC8FC84567797A268772668E5B92F950F48128E1012EBA163V4b2H" TargetMode="External"/><Relationship Id="rId7" Type="http://schemas.openxmlformats.org/officeDocument/2006/relationships/hyperlink" Target="consultantplus://offline/ref=B55915EEB53BEA1A27B5D0A7DA8B2234B3265A5D125C0EE7C16B6553CE2318CC450E4979F2ECAA997C163C356AF8T3M" TargetMode="External"/><Relationship Id="rId12" Type="http://schemas.openxmlformats.org/officeDocument/2006/relationships/hyperlink" Target="consultantplus://offline/ref=B55915EEB53BEA1A27B5CEAACCE77D3DB02C0451105B02B09F3F630491731E99174E1720A2AEE1947E0E203568949AC5F7FATDM" TargetMode="External"/><Relationship Id="rId17" Type="http://schemas.openxmlformats.org/officeDocument/2006/relationships/hyperlink" Target="consultantplus://offline/ref=C0BFBA8F96C220202E7AEF4645E2E0DA023F4DE6921ACF3597458BDCC8FC84566597FA66752522B4FE649A0E41V0b5H" TargetMode="External"/><Relationship Id="rId25" Type="http://schemas.openxmlformats.org/officeDocument/2006/relationships/hyperlink" Target="consultantplus://offline/ref=C0BFBA8F96C220202E7AF14B538EBFD3013517E3951CC362C9118D8B97AC820337D7A43F376931B5FD7A9C0A4907DA4248BCAC63432621985F8B68A2VDb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BFBA8F96C220202E7AF14B538EBFD3013517E39D1FC565CA1AD0819FF58E0130D8FB3A307831B5F564980D5E0E8E12V0b5H" TargetMode="External"/><Relationship Id="rId20" Type="http://schemas.openxmlformats.org/officeDocument/2006/relationships/hyperlink" Target="consultantplus://offline/ref=C0BFBA8F96C220202E7AF14B538EBFD3013517E3951CC362C9118D8B97AC820337D7A43F376931B5FD7A9C0A4907DA4248BCAC63432621985F8B68A2VDbAH" TargetMode="External"/><Relationship Id="rId29" Type="http://schemas.openxmlformats.org/officeDocument/2006/relationships/hyperlink" Target="consultantplus://offline/ref=C0BFBA8F96C220202E7AEF4645E2E0DA023F49EF971BCF3597458BDCC8FC84567797A2697C2668E5B92F950F48128E1012EBA163V4b2H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55915EEB53BEA1A27B5CEAACCE77D3DB02C0451105803B19A3D630491731E99174E1720B0AEB9987F083E346881CC94B2F132D0641237DC9CB40115F5TCM" TargetMode="External"/><Relationship Id="rId24" Type="http://schemas.openxmlformats.org/officeDocument/2006/relationships/hyperlink" Target="consultantplus://offline/ref=C0BFBA8F96C220202E7AEF4645E2E0DA023F49EF971BCF3597458BDCC8FC84567797A2697C2668E5B92F950F48128E1012EBA163V4b2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0BFBA8F96C220202E7AEF4645E2E0DA03364EEB9F489837C61085D9C0ACDE4661DEAE636A2D3FAAFF7A99V0b7H" TargetMode="External"/><Relationship Id="rId23" Type="http://schemas.openxmlformats.org/officeDocument/2006/relationships/hyperlink" Target="consultantplus://offline/ref=C0BFBA8F96C220202E7AEF4645E2E0DA023F49EF971BCF3597458BDCC8FC84567797A2697C2668E5B92F950F48128E1012EBA163V4b2H" TargetMode="External"/><Relationship Id="rId28" Type="http://schemas.openxmlformats.org/officeDocument/2006/relationships/hyperlink" Target="consultantplus://offline/ref=C0BFBA8F96C220202E7AEF4645E2E0DA023F49EF971BCF3597458BDCC8FC84567797A2697C2668E5B92F950F48128E1012EBA163V4b2H" TargetMode="External"/><Relationship Id="rId10" Type="http://schemas.openxmlformats.org/officeDocument/2006/relationships/hyperlink" Target="consultantplus://offline/ref=A271C7DEB2A5858BDE90A745A11093E94DC3E8E8643C495828784799D0BF26FBB91A60DBE38D79763228761C4FS312M" TargetMode="External"/><Relationship Id="rId19" Type="http://schemas.openxmlformats.org/officeDocument/2006/relationships/hyperlink" Target="consultantplus://offline/ref=C0BFBA8F96C220202E7AF14B538EBFD3013517E3951CC362C9118D8B97AC820337D7A43F376931B5FD7A9B094907DA4248BCAC63432621985F8B68A2VDbA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5915EEB53BEA1A27B5D0A7DA8B2234B12E5A54195F0EE7C16B6553CE2318CC570E1175F3EAB4907D036A642FDF95C4F0BA3FD27C0E37DEF8TBM" TargetMode="External"/><Relationship Id="rId14" Type="http://schemas.openxmlformats.org/officeDocument/2006/relationships/hyperlink" Target="consultantplus://offline/ref=C0BFBA8F96C220202E7AEF4645E2E0DA023F49EF971BCF3597458BDCC8FC84566597FA66752522B4FE649A0E41V0b5H" TargetMode="External"/><Relationship Id="rId22" Type="http://schemas.openxmlformats.org/officeDocument/2006/relationships/hyperlink" Target="consultantplus://offline/ref=C0BFBA8F96C220202E7AEF4645E2E0DA023F4DE69716CF3597458BDCC8FC84567797A26A732C3FBFA92BDC5B4D0D860D0CEABF604B39V2b8H" TargetMode="External"/><Relationship Id="rId27" Type="http://schemas.openxmlformats.org/officeDocument/2006/relationships/hyperlink" Target="https://login.consultant.ru/link/?req=doc&amp;base=LAW&amp;n=468056&amp;dst=1001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5672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2024-10-21T10:13:00Z</dcterms:created>
  <dcterms:modified xsi:type="dcterms:W3CDTF">2024-10-22T04:55:00Z</dcterms:modified>
</cp:coreProperties>
</file>